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4580" w:type="dxa"/>
        <w:tblInd w:w="108" w:type="dxa"/>
        <w:tblLook w:val="01E0" w:firstRow="1" w:lastRow="1" w:firstColumn="1" w:lastColumn="1" w:noHBand="0" w:noVBand="0"/>
      </w:tblPr>
      <w:tblGrid>
        <w:gridCol w:w="11700"/>
        <w:gridCol w:w="2880"/>
      </w:tblGrid>
      <w:tr w:rsidR="007C1D95" w:rsidRPr="001D6BC8" w:rsidTr="008C0206">
        <w:trPr>
          <w:trHeight w:val="1438"/>
        </w:trPr>
        <w:tc>
          <w:tcPr>
            <w:tcW w:w="11700" w:type="dxa"/>
            <w:shd w:val="clear" w:color="auto" w:fill="auto"/>
          </w:tcPr>
          <w:p w:rsidR="007C1D95" w:rsidRPr="001D6BC8" w:rsidRDefault="007C1D95" w:rsidP="008C0206">
            <w:pPr>
              <w:ind w:right="71"/>
              <w:rPr>
                <w:rFonts w:asciiTheme="minorHAnsi" w:hAnsiTheme="minorHAnsi"/>
                <w:b/>
              </w:rPr>
            </w:pPr>
            <w:r w:rsidRPr="001D6BC8">
              <w:rPr>
                <w:rFonts w:asciiTheme="minorHAnsi" w:hAnsiTheme="minorHAnsi"/>
                <w:b/>
              </w:rPr>
              <w:t>Notification of Trader Information</w:t>
            </w:r>
          </w:p>
          <w:p w:rsidR="007C1D95" w:rsidRPr="001D6BC8" w:rsidRDefault="007C1D95" w:rsidP="008C0206">
            <w:pPr>
              <w:ind w:right="71"/>
              <w:rPr>
                <w:rFonts w:asciiTheme="minorHAnsi" w:hAnsiTheme="minorHAnsi"/>
                <w:b/>
                <w:sz w:val="28"/>
                <w:szCs w:val="28"/>
              </w:rPr>
            </w:pPr>
            <w:r w:rsidRPr="001D6BC8">
              <w:rPr>
                <w:rFonts w:asciiTheme="minorHAnsi" w:hAnsiTheme="minorHAnsi"/>
                <w:b/>
                <w:sz w:val="28"/>
                <w:szCs w:val="28"/>
              </w:rPr>
              <w:t>Approval for Reports to Distributors</w:t>
            </w:r>
            <w:r w:rsidR="00C06CCF">
              <w:rPr>
                <w:rFonts w:asciiTheme="minorHAnsi" w:hAnsiTheme="minorHAnsi"/>
                <w:b/>
                <w:sz w:val="28"/>
                <w:szCs w:val="28"/>
              </w:rPr>
              <w:t xml:space="preserve"> or TSO</w:t>
            </w:r>
            <w:r w:rsidRPr="001D6BC8">
              <w:rPr>
                <w:rFonts w:asciiTheme="minorHAnsi" w:hAnsiTheme="minorHAnsi"/>
                <w:b/>
                <w:sz w:val="28"/>
                <w:szCs w:val="28"/>
              </w:rPr>
              <w:t xml:space="preserve"> (Form 3)</w:t>
            </w:r>
          </w:p>
          <w:p w:rsidR="007C1D95" w:rsidRPr="001D6BC8" w:rsidRDefault="007C1D95" w:rsidP="008C0206">
            <w:pPr>
              <w:ind w:right="71"/>
              <w:rPr>
                <w:rFonts w:asciiTheme="minorHAnsi" w:hAnsiTheme="minorHAnsi"/>
                <w:b/>
                <w:sz w:val="20"/>
                <w:szCs w:val="20"/>
                <w:highlight w:val="yellow"/>
              </w:rPr>
            </w:pPr>
            <w:r w:rsidRPr="001D6BC8">
              <w:rPr>
                <w:rFonts w:asciiTheme="minorHAnsi" w:hAnsiTheme="minorHAnsi"/>
                <w:b/>
                <w:sz w:val="20"/>
                <w:szCs w:val="20"/>
              </w:rPr>
              <w:t>Gas (Downstream Reconciliation) Rules 2008</w:t>
            </w:r>
          </w:p>
          <w:p w:rsidR="007C1D95" w:rsidRPr="001D6BC8" w:rsidRDefault="007C1D95" w:rsidP="008C0206">
            <w:pPr>
              <w:ind w:right="71"/>
              <w:rPr>
                <w:rFonts w:asciiTheme="minorHAnsi" w:hAnsiTheme="minorHAnsi"/>
                <w:b/>
                <w:sz w:val="16"/>
                <w:szCs w:val="16"/>
                <w:highlight w:val="yellow"/>
              </w:rPr>
            </w:pPr>
          </w:p>
          <w:p w:rsidR="007C1D95" w:rsidRPr="001D6BC8" w:rsidRDefault="007C1D95" w:rsidP="008C0206">
            <w:pPr>
              <w:ind w:right="71"/>
              <w:rPr>
                <w:rFonts w:asciiTheme="minorHAnsi" w:hAnsiTheme="minorHAnsi"/>
                <w:b/>
                <w:sz w:val="16"/>
                <w:szCs w:val="16"/>
              </w:rPr>
            </w:pPr>
            <w:r w:rsidRPr="001D6BC8">
              <w:rPr>
                <w:rFonts w:asciiTheme="minorHAnsi" w:hAnsiTheme="minorHAnsi"/>
                <w:sz w:val="16"/>
                <w:szCs w:val="16"/>
              </w:rPr>
              <w:t xml:space="preserve">Please complete all relevant sections of the form and email to </w:t>
            </w:r>
            <w:hyperlink r:id="rId7" w:history="1">
              <w:r w:rsidRPr="001D6BC8">
                <w:rPr>
                  <w:rStyle w:val="Hyperlink"/>
                  <w:rFonts w:asciiTheme="minorHAnsi" w:hAnsiTheme="minorHAnsi"/>
                  <w:b/>
                  <w:color w:val="365F91"/>
                  <w:sz w:val="16"/>
                  <w:szCs w:val="16"/>
                </w:rPr>
                <w:t>allocation@ems.co.nz</w:t>
              </w:r>
            </w:hyperlink>
            <w:r w:rsidRPr="001D6BC8">
              <w:rPr>
                <w:rFonts w:asciiTheme="minorHAnsi" w:hAnsiTheme="minorHAnsi"/>
                <w:b/>
                <w:sz w:val="16"/>
                <w:szCs w:val="16"/>
              </w:rPr>
              <w:t xml:space="preserve">  </w:t>
            </w:r>
          </w:p>
          <w:p w:rsidR="007C1D95" w:rsidRPr="001D6BC8" w:rsidRDefault="007C1D95" w:rsidP="008C0206">
            <w:pPr>
              <w:ind w:right="71"/>
              <w:rPr>
                <w:rFonts w:asciiTheme="minorHAnsi" w:hAnsiTheme="minorHAnsi"/>
                <w:sz w:val="16"/>
                <w:szCs w:val="16"/>
              </w:rPr>
            </w:pPr>
          </w:p>
        </w:tc>
        <w:tc>
          <w:tcPr>
            <w:tcW w:w="2880" w:type="dxa"/>
            <w:shd w:val="clear" w:color="auto" w:fill="auto"/>
          </w:tcPr>
          <w:p w:rsidR="007C1D95" w:rsidRPr="001D6BC8" w:rsidRDefault="007C1D95" w:rsidP="008C0206">
            <w:pPr>
              <w:ind w:right="71"/>
              <w:jc w:val="right"/>
              <w:rPr>
                <w:rFonts w:asciiTheme="minorHAnsi" w:hAnsiTheme="minorHAnsi"/>
              </w:rPr>
            </w:pPr>
            <w:r>
              <w:rPr>
                <w:rFonts w:asciiTheme="minorHAnsi" w:hAnsiTheme="minorHAnsi"/>
                <w:noProof/>
                <w:lang w:val="en-NZ" w:eastAsia="en-NZ"/>
              </w:rPr>
              <w:drawing>
                <wp:inline distT="0" distB="0" distL="0" distR="0">
                  <wp:extent cx="1314450" cy="609600"/>
                  <wp:effectExtent l="0" t="0" r="0" b="0"/>
                  <wp:docPr id="1" name="Picture 1" descr="E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609600"/>
                          </a:xfrm>
                          <a:prstGeom prst="rect">
                            <a:avLst/>
                          </a:prstGeom>
                          <a:noFill/>
                          <a:ln>
                            <a:noFill/>
                          </a:ln>
                        </pic:spPr>
                      </pic:pic>
                    </a:graphicData>
                  </a:graphic>
                </wp:inline>
              </w:drawing>
            </w:r>
          </w:p>
        </w:tc>
      </w:tr>
    </w:tbl>
    <w:p w:rsidR="007C1D95" w:rsidRPr="001D6BC8" w:rsidRDefault="007C1D95" w:rsidP="007C1D95">
      <w:pPr>
        <w:ind w:right="71"/>
        <w:rPr>
          <w:rFonts w:asciiTheme="minorHAnsi" w:hAnsiTheme="minorHAnsi"/>
          <w:sz w:val="16"/>
          <w:szCs w:val="16"/>
        </w:rPr>
      </w:pPr>
    </w:p>
    <w:p w:rsidR="007C1D95" w:rsidRPr="001D6BC8" w:rsidRDefault="007C1D95" w:rsidP="007C1D95">
      <w:pPr>
        <w:ind w:right="71"/>
        <w:rPr>
          <w:rFonts w:asciiTheme="minorHAnsi" w:hAnsiTheme="minorHAnsi"/>
          <w:b/>
          <w:color w:val="FF6600"/>
        </w:rPr>
      </w:pPr>
    </w:p>
    <w:p w:rsidR="007C1D95" w:rsidRPr="001D6BC8" w:rsidRDefault="007C1D95" w:rsidP="007C1D95">
      <w:pPr>
        <w:ind w:right="71"/>
        <w:rPr>
          <w:rFonts w:asciiTheme="minorHAnsi" w:hAnsiTheme="minorHAnsi"/>
          <w:b/>
          <w:color w:val="365F91"/>
        </w:rPr>
      </w:pPr>
      <w:r w:rsidRPr="001D6BC8">
        <w:rPr>
          <w:rFonts w:asciiTheme="minorHAnsi" w:hAnsiTheme="minorHAnsi"/>
          <w:b/>
          <w:color w:val="365F91"/>
        </w:rPr>
        <w:t>Retailer Information</w:t>
      </w:r>
    </w:p>
    <w:p w:rsidR="007C1D95" w:rsidRPr="001D6BC8" w:rsidRDefault="007C1D95" w:rsidP="007C1D95">
      <w:pPr>
        <w:ind w:right="71"/>
        <w:rPr>
          <w:rFonts w:asciiTheme="minorHAnsi" w:hAnsiTheme="minorHAnsi"/>
          <w:b/>
          <w:color w:val="FF6600"/>
        </w:rPr>
      </w:pPr>
      <w:bookmarkStart w:id="0" w:name="_GoBack"/>
      <w:bookmarkEnd w:id="0"/>
    </w:p>
    <w:tbl>
      <w:tblPr>
        <w:tblW w:w="11700" w:type="dxa"/>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817"/>
        <w:gridCol w:w="5203"/>
        <w:gridCol w:w="2340"/>
        <w:gridCol w:w="2340"/>
      </w:tblGrid>
      <w:tr w:rsidR="007C1D95" w:rsidRPr="001D6BC8" w:rsidTr="008C0206">
        <w:tc>
          <w:tcPr>
            <w:tcW w:w="1817" w:type="dxa"/>
            <w:shd w:val="clear" w:color="auto" w:fill="F3F3F3"/>
            <w:vAlign w:val="center"/>
          </w:tcPr>
          <w:p w:rsidR="007C1D95" w:rsidRPr="001D6BC8" w:rsidRDefault="007C1D95" w:rsidP="008C0206">
            <w:pPr>
              <w:ind w:right="71"/>
              <w:rPr>
                <w:rFonts w:asciiTheme="minorHAnsi" w:hAnsiTheme="minorHAnsi"/>
                <w:sz w:val="18"/>
                <w:szCs w:val="18"/>
              </w:rPr>
            </w:pPr>
            <w:r w:rsidRPr="001D6BC8">
              <w:rPr>
                <w:rFonts w:asciiTheme="minorHAnsi" w:hAnsiTheme="minorHAnsi"/>
                <w:b/>
                <w:sz w:val="18"/>
                <w:szCs w:val="18"/>
              </w:rPr>
              <w:t>Retailer name</w:t>
            </w:r>
          </w:p>
          <w:p w:rsidR="007C1D95" w:rsidRPr="001D6BC8" w:rsidRDefault="007C1D95" w:rsidP="008C0206">
            <w:pPr>
              <w:ind w:right="71"/>
              <w:rPr>
                <w:rFonts w:asciiTheme="minorHAnsi" w:hAnsiTheme="minorHAnsi"/>
                <w:sz w:val="18"/>
                <w:szCs w:val="18"/>
              </w:rPr>
            </w:pPr>
          </w:p>
        </w:tc>
        <w:tc>
          <w:tcPr>
            <w:tcW w:w="5203" w:type="dxa"/>
            <w:shd w:val="clear" w:color="auto" w:fill="auto"/>
            <w:vAlign w:val="center"/>
          </w:tcPr>
          <w:p w:rsidR="007C1D95" w:rsidRPr="001D6BC8" w:rsidRDefault="007C1D95" w:rsidP="008C0206">
            <w:pPr>
              <w:ind w:right="71"/>
              <w:rPr>
                <w:rFonts w:asciiTheme="minorHAnsi" w:hAnsiTheme="minorHAnsi"/>
                <w:sz w:val="18"/>
                <w:szCs w:val="18"/>
              </w:rPr>
            </w:pPr>
          </w:p>
        </w:tc>
        <w:tc>
          <w:tcPr>
            <w:tcW w:w="2340" w:type="dxa"/>
            <w:shd w:val="clear" w:color="auto" w:fill="F3F3F3"/>
            <w:vAlign w:val="center"/>
          </w:tcPr>
          <w:p w:rsidR="007C1D95" w:rsidRPr="001D6BC8" w:rsidRDefault="007C1D95" w:rsidP="008C0206">
            <w:pPr>
              <w:ind w:right="71"/>
              <w:rPr>
                <w:rFonts w:asciiTheme="minorHAnsi" w:hAnsiTheme="minorHAnsi"/>
                <w:b/>
                <w:sz w:val="18"/>
                <w:szCs w:val="18"/>
              </w:rPr>
            </w:pPr>
            <w:r w:rsidRPr="001D6BC8">
              <w:rPr>
                <w:rFonts w:asciiTheme="minorHAnsi" w:hAnsiTheme="minorHAnsi"/>
                <w:b/>
                <w:sz w:val="18"/>
                <w:szCs w:val="18"/>
              </w:rPr>
              <w:t>Participant code</w:t>
            </w:r>
          </w:p>
        </w:tc>
        <w:tc>
          <w:tcPr>
            <w:tcW w:w="2340" w:type="dxa"/>
            <w:shd w:val="clear" w:color="auto" w:fill="auto"/>
            <w:vAlign w:val="center"/>
          </w:tcPr>
          <w:p w:rsidR="007C1D95" w:rsidRPr="001D6BC8" w:rsidRDefault="007C1D95" w:rsidP="008C0206">
            <w:pPr>
              <w:ind w:right="71"/>
              <w:rPr>
                <w:rFonts w:asciiTheme="minorHAnsi" w:hAnsiTheme="minorHAnsi"/>
                <w:sz w:val="18"/>
                <w:szCs w:val="18"/>
              </w:rPr>
            </w:pPr>
          </w:p>
        </w:tc>
      </w:tr>
      <w:tr w:rsidR="007C1D95" w:rsidRPr="001D6BC8" w:rsidTr="008C0206">
        <w:trPr>
          <w:trHeight w:val="405"/>
        </w:trPr>
        <w:tc>
          <w:tcPr>
            <w:tcW w:w="1817" w:type="dxa"/>
            <w:shd w:val="clear" w:color="auto" w:fill="F3F3F3"/>
            <w:vAlign w:val="center"/>
          </w:tcPr>
          <w:p w:rsidR="007C1D95" w:rsidRPr="001D6BC8" w:rsidRDefault="007C1D95" w:rsidP="008C0206">
            <w:pPr>
              <w:ind w:right="71"/>
              <w:rPr>
                <w:rFonts w:asciiTheme="minorHAnsi" w:hAnsiTheme="minorHAnsi"/>
                <w:b/>
                <w:sz w:val="18"/>
                <w:szCs w:val="18"/>
              </w:rPr>
            </w:pPr>
            <w:r w:rsidRPr="001D6BC8">
              <w:rPr>
                <w:rFonts w:asciiTheme="minorHAnsi" w:hAnsiTheme="minorHAnsi"/>
                <w:b/>
                <w:sz w:val="18"/>
                <w:szCs w:val="18"/>
              </w:rPr>
              <w:t>Contact name</w:t>
            </w:r>
          </w:p>
        </w:tc>
        <w:tc>
          <w:tcPr>
            <w:tcW w:w="5203" w:type="dxa"/>
            <w:shd w:val="clear" w:color="auto" w:fill="auto"/>
            <w:vAlign w:val="center"/>
          </w:tcPr>
          <w:p w:rsidR="007C1D95" w:rsidRPr="001D6BC8" w:rsidRDefault="007C1D95" w:rsidP="008C0206">
            <w:pPr>
              <w:ind w:right="71"/>
              <w:rPr>
                <w:rFonts w:asciiTheme="minorHAnsi" w:hAnsiTheme="minorHAnsi"/>
                <w:b/>
                <w:sz w:val="18"/>
                <w:szCs w:val="18"/>
              </w:rPr>
            </w:pPr>
          </w:p>
        </w:tc>
        <w:tc>
          <w:tcPr>
            <w:tcW w:w="2340" w:type="dxa"/>
            <w:shd w:val="clear" w:color="auto" w:fill="F3F3F3"/>
            <w:vAlign w:val="center"/>
          </w:tcPr>
          <w:p w:rsidR="007C1D95" w:rsidRPr="001D6BC8" w:rsidRDefault="007C1D95" w:rsidP="008C0206">
            <w:pPr>
              <w:ind w:right="71"/>
              <w:rPr>
                <w:rFonts w:asciiTheme="minorHAnsi" w:hAnsiTheme="minorHAnsi"/>
                <w:b/>
                <w:sz w:val="18"/>
                <w:szCs w:val="18"/>
              </w:rPr>
            </w:pPr>
            <w:r w:rsidRPr="001D6BC8">
              <w:rPr>
                <w:rFonts w:asciiTheme="minorHAnsi" w:hAnsiTheme="minorHAnsi"/>
                <w:b/>
                <w:sz w:val="18"/>
                <w:szCs w:val="18"/>
              </w:rPr>
              <w:t>Phone no.</w:t>
            </w:r>
          </w:p>
        </w:tc>
        <w:tc>
          <w:tcPr>
            <w:tcW w:w="2340" w:type="dxa"/>
            <w:shd w:val="clear" w:color="auto" w:fill="auto"/>
            <w:vAlign w:val="center"/>
          </w:tcPr>
          <w:p w:rsidR="007C1D95" w:rsidRPr="001D6BC8" w:rsidRDefault="007C1D95" w:rsidP="008C0206">
            <w:pPr>
              <w:ind w:right="71"/>
              <w:rPr>
                <w:rFonts w:asciiTheme="minorHAnsi" w:hAnsiTheme="minorHAnsi"/>
                <w:b/>
                <w:sz w:val="18"/>
                <w:szCs w:val="18"/>
              </w:rPr>
            </w:pPr>
          </w:p>
        </w:tc>
      </w:tr>
      <w:tr w:rsidR="007C1D95" w:rsidRPr="001D6BC8" w:rsidTr="008C0206">
        <w:trPr>
          <w:trHeight w:val="405"/>
        </w:trPr>
        <w:tc>
          <w:tcPr>
            <w:tcW w:w="1817" w:type="dxa"/>
            <w:shd w:val="clear" w:color="auto" w:fill="F3F3F3"/>
            <w:vAlign w:val="center"/>
          </w:tcPr>
          <w:p w:rsidR="007C1D95" w:rsidRPr="001D6BC8" w:rsidRDefault="007C1D95" w:rsidP="008C0206">
            <w:pPr>
              <w:ind w:right="71"/>
              <w:rPr>
                <w:rFonts w:asciiTheme="minorHAnsi" w:hAnsiTheme="minorHAnsi"/>
                <w:b/>
                <w:sz w:val="18"/>
                <w:szCs w:val="18"/>
              </w:rPr>
            </w:pPr>
            <w:r w:rsidRPr="001D6BC8">
              <w:rPr>
                <w:rFonts w:asciiTheme="minorHAnsi" w:hAnsiTheme="minorHAnsi"/>
                <w:b/>
                <w:sz w:val="18"/>
                <w:szCs w:val="18"/>
              </w:rPr>
              <w:t>Email</w:t>
            </w:r>
          </w:p>
        </w:tc>
        <w:tc>
          <w:tcPr>
            <w:tcW w:w="5203" w:type="dxa"/>
            <w:shd w:val="clear" w:color="auto" w:fill="auto"/>
            <w:vAlign w:val="center"/>
          </w:tcPr>
          <w:p w:rsidR="007C1D95" w:rsidRPr="001D6BC8" w:rsidRDefault="007C1D95" w:rsidP="008C0206">
            <w:pPr>
              <w:ind w:right="71"/>
              <w:rPr>
                <w:rFonts w:asciiTheme="minorHAnsi" w:hAnsiTheme="minorHAnsi"/>
                <w:b/>
                <w:sz w:val="18"/>
                <w:szCs w:val="18"/>
              </w:rPr>
            </w:pPr>
          </w:p>
        </w:tc>
        <w:tc>
          <w:tcPr>
            <w:tcW w:w="2340" w:type="dxa"/>
            <w:shd w:val="clear" w:color="auto" w:fill="F3F3F3"/>
            <w:vAlign w:val="center"/>
          </w:tcPr>
          <w:p w:rsidR="007C1D95" w:rsidRPr="001D6BC8" w:rsidRDefault="007C1D95" w:rsidP="008C0206">
            <w:pPr>
              <w:ind w:right="71"/>
              <w:rPr>
                <w:rFonts w:asciiTheme="minorHAnsi" w:hAnsiTheme="minorHAnsi"/>
                <w:b/>
                <w:sz w:val="18"/>
                <w:szCs w:val="18"/>
              </w:rPr>
            </w:pPr>
            <w:r w:rsidRPr="001D6BC8">
              <w:rPr>
                <w:rFonts w:asciiTheme="minorHAnsi" w:hAnsiTheme="minorHAnsi"/>
                <w:b/>
                <w:sz w:val="18"/>
                <w:szCs w:val="18"/>
              </w:rPr>
              <w:t>Fax no.</w:t>
            </w:r>
          </w:p>
        </w:tc>
        <w:tc>
          <w:tcPr>
            <w:tcW w:w="2340" w:type="dxa"/>
            <w:shd w:val="clear" w:color="auto" w:fill="auto"/>
            <w:vAlign w:val="center"/>
          </w:tcPr>
          <w:p w:rsidR="007C1D95" w:rsidRPr="001D6BC8" w:rsidRDefault="007C1D95" w:rsidP="008C0206">
            <w:pPr>
              <w:ind w:right="71"/>
              <w:rPr>
                <w:rFonts w:asciiTheme="minorHAnsi" w:hAnsiTheme="minorHAnsi"/>
                <w:b/>
                <w:sz w:val="18"/>
                <w:szCs w:val="18"/>
              </w:rPr>
            </w:pPr>
          </w:p>
        </w:tc>
      </w:tr>
    </w:tbl>
    <w:p w:rsidR="007C1D95" w:rsidRPr="001D6BC8" w:rsidRDefault="007C1D95" w:rsidP="007C1D95">
      <w:pPr>
        <w:ind w:right="71"/>
        <w:rPr>
          <w:rFonts w:asciiTheme="minorHAnsi" w:hAnsiTheme="minorHAnsi"/>
          <w:b/>
          <w:color w:val="FF6600"/>
        </w:rPr>
      </w:pPr>
    </w:p>
    <w:p w:rsidR="007C1D95" w:rsidRPr="001D6BC8" w:rsidRDefault="007C1D95" w:rsidP="007C1D95">
      <w:pPr>
        <w:ind w:right="71"/>
        <w:rPr>
          <w:rFonts w:asciiTheme="minorHAnsi" w:hAnsiTheme="minorHAnsi"/>
          <w:sz w:val="18"/>
          <w:szCs w:val="18"/>
        </w:rPr>
      </w:pPr>
    </w:p>
    <w:p w:rsidR="007C1D95" w:rsidRPr="001D6BC8" w:rsidRDefault="007C1D95" w:rsidP="007C1D95">
      <w:pPr>
        <w:ind w:right="71"/>
        <w:rPr>
          <w:rFonts w:asciiTheme="minorHAnsi" w:hAnsiTheme="minorHAnsi"/>
          <w:b/>
          <w:color w:val="365F91"/>
        </w:rPr>
      </w:pPr>
      <w:r w:rsidRPr="001D6BC8">
        <w:rPr>
          <w:rFonts w:asciiTheme="minorHAnsi" w:hAnsiTheme="minorHAnsi"/>
          <w:b/>
          <w:color w:val="365F91"/>
        </w:rPr>
        <w:t>Approval for Allocation Reports to be provided to a Distributor</w:t>
      </w:r>
      <w:r w:rsidR="00E248D0">
        <w:rPr>
          <w:rFonts w:asciiTheme="minorHAnsi" w:hAnsiTheme="minorHAnsi"/>
          <w:b/>
          <w:color w:val="365F91"/>
        </w:rPr>
        <w:t xml:space="preserve"> or TSO</w:t>
      </w:r>
    </w:p>
    <w:p w:rsidR="007C1D95" w:rsidRPr="001D6BC8" w:rsidRDefault="007C1D95" w:rsidP="007C1D95">
      <w:pPr>
        <w:ind w:right="71"/>
        <w:rPr>
          <w:rFonts w:asciiTheme="minorHAnsi" w:hAnsiTheme="minorHAnsi"/>
          <w:b/>
          <w:color w:val="FF6600"/>
        </w:rPr>
      </w:pPr>
    </w:p>
    <w:tbl>
      <w:tblPr>
        <w:tblW w:w="14761" w:type="dxa"/>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1E0" w:firstRow="1" w:lastRow="1" w:firstColumn="1" w:lastColumn="1" w:noHBand="0" w:noVBand="0"/>
      </w:tblPr>
      <w:tblGrid>
        <w:gridCol w:w="564"/>
        <w:gridCol w:w="642"/>
        <w:gridCol w:w="732"/>
        <w:gridCol w:w="606"/>
        <w:gridCol w:w="728"/>
        <w:gridCol w:w="736"/>
        <w:gridCol w:w="609"/>
        <w:gridCol w:w="730"/>
        <w:gridCol w:w="741"/>
        <w:gridCol w:w="613"/>
        <w:gridCol w:w="730"/>
        <w:gridCol w:w="736"/>
        <w:gridCol w:w="583"/>
        <w:gridCol w:w="667"/>
        <w:gridCol w:w="669"/>
        <w:gridCol w:w="773"/>
        <w:gridCol w:w="762"/>
        <w:gridCol w:w="771"/>
        <w:gridCol w:w="796"/>
        <w:gridCol w:w="786"/>
        <w:gridCol w:w="787"/>
      </w:tblGrid>
      <w:tr w:rsidR="00A51AFA" w:rsidRPr="001D6BC8" w:rsidTr="00E248D0">
        <w:trPr>
          <w:trHeight w:val="573"/>
        </w:trPr>
        <w:tc>
          <w:tcPr>
            <w:tcW w:w="1938" w:type="dxa"/>
            <w:gridSpan w:val="3"/>
            <w:tcBorders>
              <w:left w:val="double" w:sz="4" w:space="0" w:color="C0C0C0"/>
              <w:right w:val="double" w:sz="4" w:space="0" w:color="C0C0C0"/>
            </w:tcBorders>
            <w:shd w:val="clear" w:color="auto" w:fill="F3F3F3"/>
            <w:vAlign w:val="center"/>
          </w:tcPr>
          <w:p w:rsidR="00A51AFA" w:rsidRPr="001D6BC8" w:rsidRDefault="00A51AFA" w:rsidP="008C0206">
            <w:pPr>
              <w:ind w:right="71"/>
              <w:jc w:val="center"/>
              <w:rPr>
                <w:rFonts w:asciiTheme="minorHAnsi" w:hAnsiTheme="minorHAnsi"/>
                <w:b/>
                <w:sz w:val="16"/>
                <w:szCs w:val="16"/>
              </w:rPr>
            </w:pPr>
            <w:r w:rsidRPr="001D6BC8">
              <w:rPr>
                <w:rFonts w:asciiTheme="minorHAnsi" w:hAnsiTheme="minorHAnsi"/>
                <w:b/>
                <w:sz w:val="16"/>
                <w:szCs w:val="16"/>
              </w:rPr>
              <w:t>1. GAR010 approval</w:t>
            </w:r>
          </w:p>
        </w:tc>
        <w:tc>
          <w:tcPr>
            <w:tcW w:w="2070" w:type="dxa"/>
            <w:gridSpan w:val="3"/>
            <w:tcBorders>
              <w:right w:val="double" w:sz="4" w:space="0" w:color="C0C0C0"/>
            </w:tcBorders>
            <w:shd w:val="clear" w:color="auto" w:fill="F3F3F3"/>
            <w:vAlign w:val="center"/>
          </w:tcPr>
          <w:p w:rsidR="00A51AFA" w:rsidRPr="001D6BC8" w:rsidRDefault="00A51AFA" w:rsidP="008C0206">
            <w:pPr>
              <w:ind w:right="71"/>
              <w:jc w:val="center"/>
              <w:rPr>
                <w:rFonts w:asciiTheme="minorHAnsi" w:hAnsiTheme="minorHAnsi"/>
                <w:b/>
                <w:sz w:val="16"/>
                <w:szCs w:val="16"/>
              </w:rPr>
            </w:pPr>
            <w:r w:rsidRPr="001D6BC8">
              <w:rPr>
                <w:rFonts w:asciiTheme="minorHAnsi" w:hAnsiTheme="minorHAnsi"/>
                <w:b/>
                <w:sz w:val="16"/>
                <w:szCs w:val="16"/>
              </w:rPr>
              <w:t>2. GAR020 approval</w:t>
            </w:r>
          </w:p>
        </w:tc>
        <w:tc>
          <w:tcPr>
            <w:tcW w:w="2080" w:type="dxa"/>
            <w:gridSpan w:val="3"/>
            <w:tcBorders>
              <w:left w:val="double" w:sz="4" w:space="0" w:color="C0C0C0"/>
              <w:right w:val="double" w:sz="4" w:space="0" w:color="C0C0C0"/>
            </w:tcBorders>
            <w:shd w:val="clear" w:color="auto" w:fill="F3F3F3"/>
            <w:vAlign w:val="center"/>
          </w:tcPr>
          <w:p w:rsidR="00A51AFA" w:rsidRPr="001D6BC8" w:rsidRDefault="00A51AFA" w:rsidP="008C0206">
            <w:pPr>
              <w:ind w:right="71"/>
              <w:jc w:val="center"/>
              <w:rPr>
                <w:rFonts w:asciiTheme="minorHAnsi" w:hAnsiTheme="minorHAnsi"/>
                <w:b/>
                <w:sz w:val="16"/>
                <w:szCs w:val="16"/>
              </w:rPr>
            </w:pPr>
            <w:r w:rsidRPr="001D6BC8">
              <w:rPr>
                <w:rFonts w:asciiTheme="minorHAnsi" w:hAnsiTheme="minorHAnsi"/>
                <w:b/>
                <w:sz w:val="16"/>
                <w:szCs w:val="16"/>
              </w:rPr>
              <w:t>3. GAR030 approval</w:t>
            </w:r>
          </w:p>
        </w:tc>
        <w:tc>
          <w:tcPr>
            <w:tcW w:w="2079" w:type="dxa"/>
            <w:gridSpan w:val="3"/>
            <w:tcBorders>
              <w:right w:val="double" w:sz="4" w:space="0" w:color="C0C0C0"/>
            </w:tcBorders>
            <w:shd w:val="clear" w:color="auto" w:fill="F3F3F3"/>
            <w:vAlign w:val="center"/>
          </w:tcPr>
          <w:p w:rsidR="00A51AFA" w:rsidRPr="001D6BC8" w:rsidRDefault="00A51AFA" w:rsidP="008C0206">
            <w:pPr>
              <w:ind w:right="71"/>
              <w:jc w:val="center"/>
              <w:rPr>
                <w:rFonts w:asciiTheme="minorHAnsi" w:hAnsiTheme="minorHAnsi"/>
                <w:b/>
                <w:sz w:val="16"/>
                <w:szCs w:val="16"/>
              </w:rPr>
            </w:pPr>
            <w:r w:rsidRPr="001D6BC8">
              <w:rPr>
                <w:rFonts w:asciiTheme="minorHAnsi" w:hAnsiTheme="minorHAnsi"/>
                <w:b/>
                <w:sz w:val="16"/>
                <w:szCs w:val="16"/>
              </w:rPr>
              <w:t>4. GAR040 approval</w:t>
            </w:r>
          </w:p>
        </w:tc>
        <w:tc>
          <w:tcPr>
            <w:tcW w:w="1919" w:type="dxa"/>
            <w:gridSpan w:val="3"/>
            <w:tcBorders>
              <w:left w:val="double" w:sz="4" w:space="0" w:color="C0C0C0"/>
              <w:bottom w:val="single" w:sz="4" w:space="0" w:color="C0C0C0"/>
              <w:right w:val="double" w:sz="4" w:space="0" w:color="C0C0C0"/>
            </w:tcBorders>
            <w:shd w:val="clear" w:color="auto" w:fill="F3F3F3"/>
            <w:vAlign w:val="center"/>
          </w:tcPr>
          <w:p w:rsidR="00A51AFA" w:rsidRPr="001D6BC8" w:rsidRDefault="00A51AFA" w:rsidP="008C0206">
            <w:pPr>
              <w:ind w:right="71"/>
              <w:jc w:val="center"/>
              <w:rPr>
                <w:rFonts w:asciiTheme="minorHAnsi" w:hAnsiTheme="minorHAnsi"/>
                <w:b/>
                <w:sz w:val="16"/>
                <w:szCs w:val="16"/>
              </w:rPr>
            </w:pPr>
            <w:r w:rsidRPr="001D6BC8">
              <w:rPr>
                <w:rFonts w:asciiTheme="minorHAnsi" w:hAnsiTheme="minorHAnsi"/>
                <w:b/>
                <w:sz w:val="16"/>
                <w:szCs w:val="16"/>
              </w:rPr>
              <w:t>5. GAR050 approval</w:t>
            </w:r>
          </w:p>
        </w:tc>
        <w:tc>
          <w:tcPr>
            <w:tcW w:w="2306" w:type="dxa"/>
            <w:gridSpan w:val="3"/>
            <w:tcBorders>
              <w:left w:val="double" w:sz="4" w:space="0" w:color="C0C0C0"/>
              <w:bottom w:val="single" w:sz="4" w:space="0" w:color="C0C0C0"/>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Pr>
                <w:rFonts w:asciiTheme="minorHAnsi" w:hAnsiTheme="minorHAnsi"/>
                <w:b/>
                <w:sz w:val="16"/>
                <w:szCs w:val="16"/>
              </w:rPr>
              <w:t>6</w:t>
            </w:r>
            <w:r w:rsidRPr="001D6BC8">
              <w:rPr>
                <w:rFonts w:asciiTheme="minorHAnsi" w:hAnsiTheme="minorHAnsi"/>
                <w:b/>
                <w:sz w:val="16"/>
                <w:szCs w:val="16"/>
              </w:rPr>
              <w:t xml:space="preserve">. </w:t>
            </w:r>
            <w:r>
              <w:rPr>
                <w:rFonts w:asciiTheme="minorHAnsi" w:hAnsiTheme="minorHAnsi"/>
                <w:b/>
                <w:sz w:val="16"/>
                <w:szCs w:val="16"/>
              </w:rPr>
              <w:t>GAR17</w:t>
            </w:r>
            <w:r w:rsidRPr="001D6BC8">
              <w:rPr>
                <w:rFonts w:asciiTheme="minorHAnsi" w:hAnsiTheme="minorHAnsi"/>
                <w:b/>
                <w:sz w:val="16"/>
                <w:szCs w:val="16"/>
              </w:rPr>
              <w:t>0 approval</w:t>
            </w:r>
          </w:p>
        </w:tc>
        <w:tc>
          <w:tcPr>
            <w:tcW w:w="2369" w:type="dxa"/>
            <w:gridSpan w:val="3"/>
            <w:tcBorders>
              <w:left w:val="double" w:sz="4" w:space="0" w:color="C0C0C0"/>
              <w:bottom w:val="single" w:sz="4" w:space="0" w:color="C0C0C0"/>
              <w:right w:val="double" w:sz="4" w:space="0" w:color="C0C0C0"/>
            </w:tcBorders>
            <w:shd w:val="clear" w:color="auto" w:fill="F3F3F3"/>
            <w:vAlign w:val="center"/>
          </w:tcPr>
          <w:p w:rsidR="00A51AFA" w:rsidRDefault="00A51AFA" w:rsidP="00A51AFA">
            <w:pPr>
              <w:ind w:right="71"/>
              <w:jc w:val="center"/>
              <w:rPr>
                <w:rFonts w:asciiTheme="minorHAnsi" w:hAnsiTheme="minorHAnsi"/>
                <w:b/>
                <w:sz w:val="16"/>
                <w:szCs w:val="16"/>
              </w:rPr>
            </w:pPr>
            <w:r>
              <w:rPr>
                <w:rFonts w:asciiTheme="minorHAnsi" w:hAnsiTheme="minorHAnsi"/>
                <w:b/>
                <w:sz w:val="16"/>
                <w:szCs w:val="16"/>
              </w:rPr>
              <w:t>7.</w:t>
            </w:r>
            <w:r w:rsidRPr="001D6BC8">
              <w:rPr>
                <w:rFonts w:asciiTheme="minorHAnsi" w:hAnsiTheme="minorHAnsi"/>
                <w:b/>
                <w:sz w:val="16"/>
                <w:szCs w:val="16"/>
              </w:rPr>
              <w:t xml:space="preserve"> </w:t>
            </w:r>
            <w:r>
              <w:rPr>
                <w:rFonts w:asciiTheme="minorHAnsi" w:hAnsiTheme="minorHAnsi"/>
                <w:b/>
                <w:sz w:val="16"/>
                <w:szCs w:val="16"/>
              </w:rPr>
              <w:t>GAR18</w:t>
            </w:r>
            <w:r w:rsidRPr="001D6BC8">
              <w:rPr>
                <w:rFonts w:asciiTheme="minorHAnsi" w:hAnsiTheme="minorHAnsi"/>
                <w:b/>
                <w:sz w:val="16"/>
                <w:szCs w:val="16"/>
              </w:rPr>
              <w:t>0 approval</w:t>
            </w:r>
          </w:p>
        </w:tc>
      </w:tr>
      <w:tr w:rsidR="00471DA9" w:rsidRPr="001D6BC8" w:rsidTr="00E248D0">
        <w:trPr>
          <w:trHeight w:val="1119"/>
        </w:trPr>
        <w:tc>
          <w:tcPr>
            <w:tcW w:w="564" w:type="dxa"/>
            <w:tcBorders>
              <w:left w:val="double" w:sz="4" w:space="0" w:color="C0C0C0"/>
            </w:tcBorders>
            <w:shd w:val="clear" w:color="auto" w:fill="F3F3F3"/>
            <w:vAlign w:val="center"/>
          </w:tcPr>
          <w:p w:rsidR="00A51AFA" w:rsidRPr="001D6BC8" w:rsidRDefault="00A51AFA" w:rsidP="00A51AFA">
            <w:pPr>
              <w:ind w:right="-108"/>
              <w:jc w:val="center"/>
              <w:rPr>
                <w:rFonts w:asciiTheme="minorHAnsi" w:hAnsiTheme="minorHAnsi"/>
                <w:b/>
                <w:sz w:val="16"/>
                <w:szCs w:val="16"/>
              </w:rPr>
            </w:pPr>
            <w:r w:rsidRPr="001D6BC8">
              <w:rPr>
                <w:rFonts w:asciiTheme="minorHAnsi" w:hAnsiTheme="minorHAnsi"/>
                <w:b/>
                <w:sz w:val="16"/>
                <w:szCs w:val="16"/>
              </w:rPr>
              <w:t xml:space="preserve">Dist. </w:t>
            </w:r>
            <w:proofErr w:type="spellStart"/>
            <w:r w:rsidRPr="001D6BC8">
              <w:rPr>
                <w:rFonts w:asciiTheme="minorHAnsi" w:hAnsiTheme="minorHAnsi"/>
                <w:b/>
                <w:sz w:val="16"/>
                <w:szCs w:val="16"/>
              </w:rPr>
              <w:t>ptpt</w:t>
            </w:r>
            <w:proofErr w:type="spellEnd"/>
            <w:r w:rsidRPr="001D6BC8">
              <w:rPr>
                <w:rFonts w:asciiTheme="minorHAnsi" w:hAnsiTheme="minorHAnsi"/>
                <w:b/>
                <w:sz w:val="16"/>
                <w:szCs w:val="16"/>
              </w:rPr>
              <w:t>. code</w:t>
            </w:r>
          </w:p>
        </w:tc>
        <w:tc>
          <w:tcPr>
            <w:tcW w:w="642" w:type="dxa"/>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32" w:type="dxa"/>
            <w:tcBorders>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606" w:type="dxa"/>
            <w:shd w:val="clear" w:color="auto" w:fill="F3F3F3"/>
            <w:vAlign w:val="center"/>
          </w:tcPr>
          <w:p w:rsidR="00A51AFA" w:rsidRPr="001D6BC8" w:rsidRDefault="00A51AFA" w:rsidP="00A51AFA">
            <w:pPr>
              <w:ind w:right="-108"/>
              <w:jc w:val="center"/>
              <w:rPr>
                <w:rFonts w:asciiTheme="minorHAnsi" w:hAnsiTheme="minorHAnsi"/>
                <w:b/>
                <w:sz w:val="16"/>
                <w:szCs w:val="16"/>
              </w:rPr>
            </w:pPr>
            <w:r w:rsidRPr="001D6BC8">
              <w:rPr>
                <w:rFonts w:asciiTheme="minorHAnsi" w:hAnsiTheme="minorHAnsi"/>
                <w:b/>
                <w:sz w:val="16"/>
                <w:szCs w:val="16"/>
              </w:rPr>
              <w:t xml:space="preserve">Dist. </w:t>
            </w:r>
            <w:proofErr w:type="spellStart"/>
            <w:r w:rsidRPr="001D6BC8">
              <w:rPr>
                <w:rFonts w:asciiTheme="minorHAnsi" w:hAnsiTheme="minorHAnsi"/>
                <w:b/>
                <w:sz w:val="16"/>
                <w:szCs w:val="16"/>
              </w:rPr>
              <w:t>ptpt</w:t>
            </w:r>
            <w:proofErr w:type="spellEnd"/>
            <w:r w:rsidRPr="001D6BC8">
              <w:rPr>
                <w:rFonts w:asciiTheme="minorHAnsi" w:hAnsiTheme="minorHAnsi"/>
                <w:b/>
                <w:sz w:val="16"/>
                <w:szCs w:val="16"/>
              </w:rPr>
              <w:t>. code</w:t>
            </w:r>
          </w:p>
        </w:tc>
        <w:tc>
          <w:tcPr>
            <w:tcW w:w="728" w:type="dxa"/>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36" w:type="dxa"/>
            <w:tcBorders>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609" w:type="dxa"/>
            <w:shd w:val="clear" w:color="auto" w:fill="F3F3F3"/>
            <w:vAlign w:val="center"/>
          </w:tcPr>
          <w:p w:rsidR="00A51AFA" w:rsidRPr="001D6BC8" w:rsidRDefault="00A51AFA" w:rsidP="00A51AFA">
            <w:pPr>
              <w:ind w:right="-108"/>
              <w:jc w:val="center"/>
              <w:rPr>
                <w:rFonts w:asciiTheme="minorHAnsi" w:hAnsiTheme="minorHAnsi"/>
                <w:b/>
                <w:sz w:val="16"/>
                <w:szCs w:val="16"/>
              </w:rPr>
            </w:pPr>
            <w:r w:rsidRPr="001D6BC8">
              <w:rPr>
                <w:rFonts w:asciiTheme="minorHAnsi" w:hAnsiTheme="minorHAnsi"/>
                <w:b/>
                <w:sz w:val="16"/>
                <w:szCs w:val="16"/>
              </w:rPr>
              <w:t xml:space="preserve">Dist. </w:t>
            </w:r>
            <w:proofErr w:type="spellStart"/>
            <w:r w:rsidRPr="001D6BC8">
              <w:rPr>
                <w:rFonts w:asciiTheme="minorHAnsi" w:hAnsiTheme="minorHAnsi"/>
                <w:b/>
                <w:sz w:val="16"/>
                <w:szCs w:val="16"/>
              </w:rPr>
              <w:t>ptpt</w:t>
            </w:r>
            <w:proofErr w:type="spellEnd"/>
            <w:r w:rsidRPr="001D6BC8">
              <w:rPr>
                <w:rFonts w:asciiTheme="minorHAnsi" w:hAnsiTheme="minorHAnsi"/>
                <w:b/>
                <w:sz w:val="16"/>
                <w:szCs w:val="16"/>
              </w:rPr>
              <w:t>. code</w:t>
            </w:r>
          </w:p>
        </w:tc>
        <w:tc>
          <w:tcPr>
            <w:tcW w:w="730" w:type="dxa"/>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41" w:type="dxa"/>
            <w:tcBorders>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613" w:type="dxa"/>
            <w:tcBorders>
              <w:left w:val="double" w:sz="4" w:space="0" w:color="C0C0C0"/>
              <w:right w:val="single" w:sz="4" w:space="0" w:color="C0C0C0"/>
            </w:tcBorders>
            <w:shd w:val="clear" w:color="auto" w:fill="F3F3F3"/>
            <w:vAlign w:val="center"/>
          </w:tcPr>
          <w:p w:rsidR="00A51AFA" w:rsidRPr="001D6BC8" w:rsidRDefault="00A51AFA" w:rsidP="00A51AFA">
            <w:pPr>
              <w:ind w:right="-108"/>
              <w:jc w:val="center"/>
              <w:rPr>
                <w:rFonts w:asciiTheme="minorHAnsi" w:hAnsiTheme="minorHAnsi"/>
                <w:b/>
                <w:sz w:val="16"/>
                <w:szCs w:val="16"/>
              </w:rPr>
            </w:pPr>
            <w:r w:rsidRPr="001D6BC8">
              <w:rPr>
                <w:rFonts w:asciiTheme="minorHAnsi" w:hAnsiTheme="minorHAnsi"/>
                <w:b/>
                <w:sz w:val="16"/>
                <w:szCs w:val="16"/>
              </w:rPr>
              <w:t xml:space="preserve">Dist. </w:t>
            </w:r>
            <w:proofErr w:type="spellStart"/>
            <w:r w:rsidRPr="001D6BC8">
              <w:rPr>
                <w:rFonts w:asciiTheme="minorHAnsi" w:hAnsiTheme="minorHAnsi"/>
                <w:b/>
                <w:sz w:val="16"/>
                <w:szCs w:val="16"/>
              </w:rPr>
              <w:t>ptpt</w:t>
            </w:r>
            <w:proofErr w:type="spellEnd"/>
            <w:r w:rsidRPr="001D6BC8">
              <w:rPr>
                <w:rFonts w:asciiTheme="minorHAnsi" w:hAnsiTheme="minorHAnsi"/>
                <w:b/>
                <w:sz w:val="16"/>
                <w:szCs w:val="16"/>
              </w:rPr>
              <w:t>. code</w:t>
            </w:r>
          </w:p>
        </w:tc>
        <w:tc>
          <w:tcPr>
            <w:tcW w:w="730" w:type="dxa"/>
            <w:tcBorders>
              <w:left w:val="sing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36" w:type="dxa"/>
            <w:tcBorders>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583" w:type="dxa"/>
            <w:shd w:val="clear" w:color="auto" w:fill="F3F3F3"/>
            <w:vAlign w:val="center"/>
          </w:tcPr>
          <w:p w:rsidR="00A51AFA" w:rsidRPr="001D6BC8" w:rsidRDefault="00A51AFA" w:rsidP="00A51AFA">
            <w:pPr>
              <w:ind w:right="-108"/>
              <w:jc w:val="center"/>
              <w:rPr>
                <w:rFonts w:asciiTheme="minorHAnsi" w:hAnsiTheme="minorHAnsi"/>
                <w:b/>
                <w:sz w:val="16"/>
                <w:szCs w:val="16"/>
              </w:rPr>
            </w:pPr>
            <w:r w:rsidRPr="001D6BC8">
              <w:rPr>
                <w:rFonts w:asciiTheme="minorHAnsi" w:hAnsiTheme="minorHAnsi"/>
                <w:b/>
                <w:sz w:val="16"/>
                <w:szCs w:val="16"/>
              </w:rPr>
              <w:t xml:space="preserve">Dist. </w:t>
            </w:r>
            <w:proofErr w:type="spellStart"/>
            <w:r w:rsidRPr="001D6BC8">
              <w:rPr>
                <w:rFonts w:asciiTheme="minorHAnsi" w:hAnsiTheme="minorHAnsi"/>
                <w:b/>
                <w:sz w:val="16"/>
                <w:szCs w:val="16"/>
              </w:rPr>
              <w:t>ptpt</w:t>
            </w:r>
            <w:proofErr w:type="spellEnd"/>
            <w:r w:rsidRPr="001D6BC8">
              <w:rPr>
                <w:rFonts w:asciiTheme="minorHAnsi" w:hAnsiTheme="minorHAnsi"/>
                <w:b/>
                <w:sz w:val="16"/>
                <w:szCs w:val="16"/>
              </w:rPr>
              <w:t>.  code</w:t>
            </w:r>
          </w:p>
        </w:tc>
        <w:tc>
          <w:tcPr>
            <w:tcW w:w="667" w:type="dxa"/>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669" w:type="dxa"/>
            <w:tcBorders>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773" w:type="dxa"/>
            <w:tcBorders>
              <w:right w:val="single" w:sz="4" w:space="0" w:color="BFBFBF" w:themeColor="background1" w:themeShade="BF"/>
            </w:tcBorders>
            <w:shd w:val="clear" w:color="auto" w:fill="F3F3F3"/>
            <w:vAlign w:val="center"/>
          </w:tcPr>
          <w:p w:rsidR="00A51AFA" w:rsidRPr="001D6BC8" w:rsidRDefault="00E248D0" w:rsidP="00A51AFA">
            <w:pPr>
              <w:ind w:right="71"/>
              <w:jc w:val="center"/>
              <w:rPr>
                <w:rFonts w:asciiTheme="minorHAnsi" w:hAnsiTheme="minorHAnsi"/>
                <w:b/>
                <w:sz w:val="16"/>
                <w:szCs w:val="16"/>
              </w:rPr>
            </w:pPr>
            <w:r>
              <w:rPr>
                <w:rFonts w:asciiTheme="minorHAnsi" w:hAnsiTheme="minorHAnsi"/>
                <w:b/>
                <w:sz w:val="16"/>
                <w:szCs w:val="16"/>
              </w:rPr>
              <w:t>Retail</w:t>
            </w:r>
            <w:r w:rsidR="00A51AFA" w:rsidRPr="001D6BC8">
              <w:rPr>
                <w:rFonts w:asciiTheme="minorHAnsi" w:hAnsiTheme="minorHAnsi"/>
                <w:b/>
                <w:sz w:val="16"/>
                <w:szCs w:val="16"/>
              </w:rPr>
              <w:t xml:space="preserve">  code</w:t>
            </w:r>
          </w:p>
        </w:tc>
        <w:tc>
          <w:tcPr>
            <w:tcW w:w="762" w:type="dxa"/>
            <w:tcBorders>
              <w:left w:val="single" w:sz="4" w:space="0" w:color="BFBFBF" w:themeColor="background1" w:themeShade="BF"/>
              <w:right w:val="single" w:sz="4" w:space="0" w:color="BFBFBF" w:themeColor="background1" w:themeShade="BF"/>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71" w:type="dxa"/>
            <w:tcBorders>
              <w:left w:val="single" w:sz="4" w:space="0" w:color="BFBFBF" w:themeColor="background1" w:themeShade="BF"/>
              <w:right w:val="double" w:sz="4" w:space="0" w:color="C0C0C0"/>
            </w:tcBorders>
            <w:shd w:val="clear" w:color="auto" w:fill="F3F3F3"/>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c>
          <w:tcPr>
            <w:tcW w:w="796" w:type="dxa"/>
            <w:shd w:val="clear" w:color="auto" w:fill="F2F2F2" w:themeFill="background1" w:themeFillShade="F2"/>
            <w:vAlign w:val="center"/>
          </w:tcPr>
          <w:p w:rsidR="00A51AFA" w:rsidRPr="001D6BC8" w:rsidRDefault="00E248D0" w:rsidP="00A51AFA">
            <w:pPr>
              <w:ind w:right="71"/>
              <w:jc w:val="center"/>
              <w:rPr>
                <w:rFonts w:asciiTheme="minorHAnsi" w:hAnsiTheme="minorHAnsi"/>
                <w:b/>
                <w:sz w:val="16"/>
                <w:szCs w:val="16"/>
              </w:rPr>
            </w:pPr>
            <w:r>
              <w:rPr>
                <w:rFonts w:asciiTheme="minorHAnsi" w:hAnsiTheme="minorHAnsi"/>
                <w:b/>
                <w:sz w:val="16"/>
                <w:szCs w:val="16"/>
              </w:rPr>
              <w:t>Retail</w:t>
            </w:r>
            <w:r w:rsidR="00A51AFA" w:rsidRPr="001D6BC8">
              <w:rPr>
                <w:rFonts w:asciiTheme="minorHAnsi" w:hAnsiTheme="minorHAnsi"/>
                <w:b/>
                <w:sz w:val="16"/>
                <w:szCs w:val="16"/>
              </w:rPr>
              <w:t xml:space="preserve">  code</w:t>
            </w:r>
          </w:p>
        </w:tc>
        <w:tc>
          <w:tcPr>
            <w:tcW w:w="786" w:type="dxa"/>
            <w:shd w:val="clear" w:color="auto" w:fill="F2F2F2" w:themeFill="background1" w:themeFillShade="F2"/>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Start date</w:t>
            </w:r>
          </w:p>
        </w:tc>
        <w:tc>
          <w:tcPr>
            <w:tcW w:w="787" w:type="dxa"/>
            <w:tcBorders>
              <w:right w:val="double" w:sz="4" w:space="0" w:color="BFBFBF" w:themeColor="background1" w:themeShade="BF"/>
            </w:tcBorders>
            <w:shd w:val="clear" w:color="auto" w:fill="F2F2F2" w:themeFill="background1" w:themeFillShade="F2"/>
            <w:vAlign w:val="center"/>
          </w:tcPr>
          <w:p w:rsidR="00A51AFA" w:rsidRPr="001D6BC8" w:rsidRDefault="00A51AFA" w:rsidP="00A51AFA">
            <w:pPr>
              <w:ind w:right="71"/>
              <w:jc w:val="center"/>
              <w:rPr>
                <w:rFonts w:asciiTheme="minorHAnsi" w:hAnsiTheme="minorHAnsi"/>
                <w:b/>
                <w:sz w:val="16"/>
                <w:szCs w:val="16"/>
              </w:rPr>
            </w:pPr>
            <w:r w:rsidRPr="001D6BC8">
              <w:rPr>
                <w:rFonts w:asciiTheme="minorHAnsi" w:hAnsiTheme="minorHAnsi"/>
                <w:b/>
                <w:sz w:val="16"/>
                <w:szCs w:val="16"/>
              </w:rPr>
              <w:t>End date</w:t>
            </w:r>
          </w:p>
        </w:tc>
      </w:tr>
      <w:tr w:rsidR="00471DA9" w:rsidRPr="001D6BC8" w:rsidTr="00E248D0">
        <w:trPr>
          <w:trHeight w:val="214"/>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1D6E0F" w:rsidP="00A51AFA">
            <w:pPr>
              <w:ind w:right="71"/>
              <w:rPr>
                <w:rFonts w:asciiTheme="minorHAnsi" w:hAnsiTheme="minorHAnsi"/>
                <w:sz w:val="16"/>
                <w:szCs w:val="16"/>
              </w:rPr>
            </w:pPr>
            <w:r>
              <w:rPr>
                <w:rFonts w:asciiTheme="minorHAnsi" w:hAnsiTheme="minorHAnsi"/>
                <w:sz w:val="16"/>
                <w:szCs w:val="16"/>
              </w:rPr>
              <w:t>ABCD</w:t>
            </w:r>
          </w:p>
        </w:tc>
        <w:tc>
          <w:tcPr>
            <w:tcW w:w="762" w:type="dxa"/>
            <w:tcBorders>
              <w:left w:val="single" w:sz="4" w:space="0" w:color="BFBFBF" w:themeColor="background1" w:themeShade="BF"/>
              <w:right w:val="single" w:sz="4" w:space="0" w:color="BFBFBF" w:themeColor="background1" w:themeShade="BF"/>
            </w:tcBorders>
          </w:tcPr>
          <w:p w:rsidR="00A51AFA" w:rsidRPr="001D6BC8" w:rsidRDefault="008C0206" w:rsidP="00A51AFA">
            <w:pPr>
              <w:ind w:right="71"/>
              <w:rPr>
                <w:rFonts w:asciiTheme="minorHAnsi" w:hAnsiTheme="minorHAnsi"/>
                <w:sz w:val="16"/>
                <w:szCs w:val="16"/>
              </w:rPr>
            </w:pPr>
            <w:r>
              <w:rPr>
                <w:rFonts w:asciiTheme="minorHAnsi" w:hAnsiTheme="minorHAnsi"/>
                <w:sz w:val="16"/>
                <w:szCs w:val="16"/>
              </w:rPr>
              <w:t>1/8/19</w:t>
            </w: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1D6E0F" w:rsidP="00A51AFA">
            <w:pPr>
              <w:ind w:right="71"/>
              <w:rPr>
                <w:rFonts w:asciiTheme="minorHAnsi" w:hAnsiTheme="minorHAnsi"/>
                <w:sz w:val="16"/>
                <w:szCs w:val="16"/>
              </w:rPr>
            </w:pPr>
            <w:r>
              <w:rPr>
                <w:rFonts w:asciiTheme="minorHAnsi" w:hAnsiTheme="minorHAnsi"/>
                <w:sz w:val="16"/>
                <w:szCs w:val="16"/>
              </w:rPr>
              <w:t>ABCD</w:t>
            </w:r>
          </w:p>
        </w:tc>
        <w:tc>
          <w:tcPr>
            <w:tcW w:w="786" w:type="dxa"/>
          </w:tcPr>
          <w:p w:rsidR="00A51AFA" w:rsidRPr="001D6BC8" w:rsidRDefault="008C0206" w:rsidP="00A51AFA">
            <w:pPr>
              <w:ind w:right="71"/>
              <w:rPr>
                <w:rFonts w:asciiTheme="minorHAnsi" w:hAnsiTheme="minorHAnsi"/>
                <w:sz w:val="16"/>
                <w:szCs w:val="16"/>
              </w:rPr>
            </w:pPr>
            <w:r>
              <w:rPr>
                <w:rFonts w:asciiTheme="minorHAnsi" w:hAnsiTheme="minorHAnsi"/>
                <w:sz w:val="16"/>
                <w:szCs w:val="16"/>
              </w:rPr>
              <w:t>1/8/19</w:t>
            </w: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14"/>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14"/>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r w:rsidR="00471DA9" w:rsidRPr="001D6BC8" w:rsidTr="00E248D0">
        <w:trPr>
          <w:trHeight w:val="232"/>
        </w:trPr>
        <w:tc>
          <w:tcPr>
            <w:tcW w:w="564" w:type="dxa"/>
            <w:tcBorders>
              <w:lef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42" w:type="dxa"/>
            <w:shd w:val="clear" w:color="auto" w:fill="auto"/>
          </w:tcPr>
          <w:p w:rsidR="00A51AFA" w:rsidRPr="001D6BC8" w:rsidRDefault="00A51AFA" w:rsidP="00A51AFA">
            <w:pPr>
              <w:ind w:right="71"/>
              <w:rPr>
                <w:rFonts w:asciiTheme="minorHAnsi" w:hAnsiTheme="minorHAnsi"/>
                <w:sz w:val="16"/>
                <w:szCs w:val="16"/>
              </w:rPr>
            </w:pPr>
          </w:p>
        </w:tc>
        <w:tc>
          <w:tcPr>
            <w:tcW w:w="732"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6" w:type="dxa"/>
            <w:shd w:val="clear" w:color="auto" w:fill="auto"/>
          </w:tcPr>
          <w:p w:rsidR="00A51AFA" w:rsidRPr="001D6BC8" w:rsidRDefault="00A51AFA" w:rsidP="00A51AFA">
            <w:pPr>
              <w:ind w:right="71"/>
              <w:rPr>
                <w:rFonts w:asciiTheme="minorHAnsi" w:hAnsiTheme="minorHAnsi"/>
                <w:sz w:val="16"/>
                <w:szCs w:val="16"/>
              </w:rPr>
            </w:pPr>
          </w:p>
        </w:tc>
        <w:tc>
          <w:tcPr>
            <w:tcW w:w="728" w:type="dxa"/>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09" w:type="dxa"/>
            <w:shd w:val="clear" w:color="auto" w:fill="auto"/>
          </w:tcPr>
          <w:p w:rsidR="00A51AFA" w:rsidRPr="001D6BC8" w:rsidRDefault="00A51AFA" w:rsidP="00A51AFA">
            <w:pPr>
              <w:ind w:right="71"/>
              <w:rPr>
                <w:rFonts w:asciiTheme="minorHAnsi" w:hAnsiTheme="minorHAnsi"/>
                <w:sz w:val="16"/>
                <w:szCs w:val="16"/>
              </w:rPr>
            </w:pPr>
          </w:p>
        </w:tc>
        <w:tc>
          <w:tcPr>
            <w:tcW w:w="730" w:type="dxa"/>
            <w:shd w:val="clear" w:color="auto" w:fill="auto"/>
          </w:tcPr>
          <w:p w:rsidR="00A51AFA" w:rsidRPr="001D6BC8" w:rsidRDefault="00A51AFA" w:rsidP="00A51AFA">
            <w:pPr>
              <w:ind w:right="71"/>
              <w:rPr>
                <w:rFonts w:asciiTheme="minorHAnsi" w:hAnsiTheme="minorHAnsi"/>
                <w:sz w:val="16"/>
                <w:szCs w:val="16"/>
              </w:rPr>
            </w:pPr>
          </w:p>
        </w:tc>
        <w:tc>
          <w:tcPr>
            <w:tcW w:w="741"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613" w:type="dxa"/>
            <w:tcBorders>
              <w:left w:val="double" w:sz="4" w:space="0" w:color="C0C0C0"/>
              <w:righ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0" w:type="dxa"/>
            <w:tcBorders>
              <w:left w:val="sing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36"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583" w:type="dxa"/>
            <w:shd w:val="clear" w:color="auto" w:fill="auto"/>
          </w:tcPr>
          <w:p w:rsidR="00A51AFA" w:rsidRPr="001D6BC8" w:rsidRDefault="00A51AFA" w:rsidP="00A51AFA">
            <w:pPr>
              <w:ind w:right="71"/>
              <w:rPr>
                <w:rFonts w:asciiTheme="minorHAnsi" w:hAnsiTheme="minorHAnsi"/>
                <w:sz w:val="16"/>
                <w:szCs w:val="16"/>
              </w:rPr>
            </w:pPr>
          </w:p>
        </w:tc>
        <w:tc>
          <w:tcPr>
            <w:tcW w:w="667" w:type="dxa"/>
            <w:shd w:val="clear" w:color="auto" w:fill="auto"/>
          </w:tcPr>
          <w:p w:rsidR="00A51AFA" w:rsidRPr="001D6BC8" w:rsidRDefault="00A51AFA" w:rsidP="00A51AFA">
            <w:pPr>
              <w:ind w:right="71"/>
              <w:rPr>
                <w:rFonts w:asciiTheme="minorHAnsi" w:hAnsiTheme="minorHAnsi"/>
                <w:sz w:val="16"/>
                <w:szCs w:val="16"/>
              </w:rPr>
            </w:pPr>
          </w:p>
        </w:tc>
        <w:tc>
          <w:tcPr>
            <w:tcW w:w="669" w:type="dxa"/>
            <w:tcBorders>
              <w:right w:val="double" w:sz="4" w:space="0" w:color="C0C0C0"/>
            </w:tcBorders>
            <w:shd w:val="clear" w:color="auto" w:fill="auto"/>
          </w:tcPr>
          <w:p w:rsidR="00A51AFA" w:rsidRPr="001D6BC8" w:rsidRDefault="00A51AFA" w:rsidP="00A51AFA">
            <w:pPr>
              <w:ind w:right="71"/>
              <w:rPr>
                <w:rFonts w:asciiTheme="minorHAnsi" w:hAnsiTheme="minorHAnsi"/>
                <w:sz w:val="16"/>
                <w:szCs w:val="16"/>
              </w:rPr>
            </w:pPr>
          </w:p>
        </w:tc>
        <w:tc>
          <w:tcPr>
            <w:tcW w:w="773" w:type="dxa"/>
            <w:tcBorders>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62" w:type="dxa"/>
            <w:tcBorders>
              <w:left w:val="single" w:sz="4" w:space="0" w:color="BFBFBF" w:themeColor="background1" w:themeShade="BF"/>
              <w:right w:val="single" w:sz="4" w:space="0" w:color="BFBFBF" w:themeColor="background1" w:themeShade="BF"/>
            </w:tcBorders>
          </w:tcPr>
          <w:p w:rsidR="00A51AFA" w:rsidRPr="001D6BC8" w:rsidRDefault="00A51AFA" w:rsidP="00A51AFA">
            <w:pPr>
              <w:ind w:right="71"/>
              <w:rPr>
                <w:rFonts w:asciiTheme="minorHAnsi" w:hAnsiTheme="minorHAnsi"/>
                <w:sz w:val="16"/>
                <w:szCs w:val="16"/>
              </w:rPr>
            </w:pPr>
          </w:p>
        </w:tc>
        <w:tc>
          <w:tcPr>
            <w:tcW w:w="771" w:type="dxa"/>
            <w:tcBorders>
              <w:left w:val="single" w:sz="4" w:space="0" w:color="BFBFBF" w:themeColor="background1" w:themeShade="BF"/>
              <w:right w:val="double" w:sz="4" w:space="0" w:color="C0C0C0"/>
            </w:tcBorders>
          </w:tcPr>
          <w:p w:rsidR="00A51AFA" w:rsidRPr="001D6BC8" w:rsidRDefault="00A51AFA" w:rsidP="00A51AFA">
            <w:pPr>
              <w:ind w:right="71"/>
              <w:rPr>
                <w:rFonts w:asciiTheme="minorHAnsi" w:hAnsiTheme="minorHAnsi"/>
                <w:sz w:val="16"/>
                <w:szCs w:val="16"/>
              </w:rPr>
            </w:pPr>
          </w:p>
        </w:tc>
        <w:tc>
          <w:tcPr>
            <w:tcW w:w="796" w:type="dxa"/>
          </w:tcPr>
          <w:p w:rsidR="00A51AFA" w:rsidRPr="001D6BC8" w:rsidRDefault="00A51AFA" w:rsidP="00A51AFA">
            <w:pPr>
              <w:ind w:right="71"/>
              <w:rPr>
                <w:rFonts w:asciiTheme="minorHAnsi" w:hAnsiTheme="minorHAnsi"/>
                <w:sz w:val="16"/>
                <w:szCs w:val="16"/>
              </w:rPr>
            </w:pPr>
          </w:p>
        </w:tc>
        <w:tc>
          <w:tcPr>
            <w:tcW w:w="786" w:type="dxa"/>
          </w:tcPr>
          <w:p w:rsidR="00A51AFA" w:rsidRPr="001D6BC8" w:rsidRDefault="00A51AFA" w:rsidP="00A51AFA">
            <w:pPr>
              <w:ind w:right="71"/>
              <w:rPr>
                <w:rFonts w:asciiTheme="minorHAnsi" w:hAnsiTheme="minorHAnsi"/>
                <w:sz w:val="16"/>
                <w:szCs w:val="16"/>
              </w:rPr>
            </w:pPr>
          </w:p>
        </w:tc>
        <w:tc>
          <w:tcPr>
            <w:tcW w:w="787" w:type="dxa"/>
            <w:tcBorders>
              <w:right w:val="double" w:sz="4" w:space="0" w:color="BFBFBF" w:themeColor="background1" w:themeShade="BF"/>
            </w:tcBorders>
          </w:tcPr>
          <w:p w:rsidR="00A51AFA" w:rsidRPr="001D6BC8" w:rsidRDefault="00A51AFA" w:rsidP="00A51AFA">
            <w:pPr>
              <w:ind w:right="71"/>
              <w:rPr>
                <w:rFonts w:asciiTheme="minorHAnsi" w:hAnsiTheme="minorHAnsi"/>
                <w:sz w:val="16"/>
                <w:szCs w:val="16"/>
              </w:rPr>
            </w:pPr>
          </w:p>
        </w:tc>
      </w:tr>
    </w:tbl>
    <w:p w:rsidR="007C1D95" w:rsidRPr="001D6BC8" w:rsidRDefault="007C1D95" w:rsidP="007C1D95">
      <w:pPr>
        <w:rPr>
          <w:rFonts w:asciiTheme="minorHAnsi" w:hAnsiTheme="minorHAnsi"/>
        </w:rPr>
      </w:pPr>
    </w:p>
    <w:p w:rsidR="007C1D95" w:rsidRPr="001D6BC8" w:rsidRDefault="007C1D95" w:rsidP="007C1D95">
      <w:pPr>
        <w:ind w:right="71"/>
        <w:rPr>
          <w:rFonts w:asciiTheme="minorHAnsi" w:hAnsiTheme="minorHAnsi"/>
          <w:sz w:val="18"/>
          <w:szCs w:val="18"/>
        </w:rPr>
      </w:pPr>
    </w:p>
    <w:p w:rsidR="007C1D95" w:rsidRDefault="007C1D95" w:rsidP="007C1D95">
      <w:pPr>
        <w:ind w:right="71"/>
        <w:rPr>
          <w:rFonts w:asciiTheme="minorHAnsi" w:hAnsiTheme="minorHAnsi"/>
          <w:sz w:val="18"/>
          <w:szCs w:val="18"/>
        </w:rPr>
      </w:pPr>
      <w:r w:rsidRPr="001D6BC8">
        <w:rPr>
          <w:rFonts w:asciiTheme="minorHAnsi" w:hAnsiTheme="minorHAnsi"/>
          <w:sz w:val="18"/>
          <w:szCs w:val="18"/>
        </w:rPr>
        <w:t>See overleaf for how to fill out this form.</w:t>
      </w:r>
    </w:p>
    <w:p w:rsidR="00E248D0" w:rsidRDefault="00E248D0" w:rsidP="007C1D95">
      <w:pPr>
        <w:ind w:right="71"/>
        <w:rPr>
          <w:rFonts w:asciiTheme="minorHAnsi" w:hAnsiTheme="minorHAnsi"/>
          <w:sz w:val="18"/>
          <w:szCs w:val="18"/>
        </w:rPr>
      </w:pPr>
    </w:p>
    <w:p w:rsidR="00E248D0" w:rsidRPr="001D6BC8" w:rsidRDefault="00E248D0" w:rsidP="007C1D95">
      <w:pPr>
        <w:ind w:right="71"/>
        <w:rPr>
          <w:rFonts w:asciiTheme="minorHAnsi" w:hAnsiTheme="minorHAnsi"/>
          <w:sz w:val="18"/>
          <w:szCs w:val="18"/>
        </w:rPr>
      </w:pPr>
    </w:p>
    <w:p w:rsidR="007C1D95" w:rsidRPr="001D6BC8" w:rsidRDefault="007C1D95" w:rsidP="007C1D95">
      <w:pPr>
        <w:pBdr>
          <w:bottom w:val="single" w:sz="4" w:space="1" w:color="C0C0C0"/>
        </w:pBdr>
        <w:rPr>
          <w:rFonts w:asciiTheme="minorHAnsi" w:hAnsiTheme="minorHAnsi"/>
          <w:b/>
          <w:sz w:val="18"/>
          <w:szCs w:val="18"/>
        </w:rPr>
      </w:pPr>
      <w:r w:rsidRPr="001D6BC8">
        <w:rPr>
          <w:rFonts w:asciiTheme="minorHAnsi" w:hAnsiTheme="minorHAnsi"/>
          <w:b/>
          <w:sz w:val="18"/>
          <w:szCs w:val="18"/>
        </w:rPr>
        <w:lastRenderedPageBreak/>
        <w:t>How to fill out this form</w:t>
      </w:r>
    </w:p>
    <w:p w:rsidR="007C1D95" w:rsidRPr="001D6BC8" w:rsidRDefault="007C1D95" w:rsidP="007C1D95">
      <w:pPr>
        <w:rPr>
          <w:rFonts w:asciiTheme="minorHAnsi" w:hAnsiTheme="minorHAnsi"/>
          <w:sz w:val="18"/>
          <w:szCs w:val="18"/>
        </w:rPr>
      </w:pPr>
    </w:p>
    <w:p w:rsidR="00B10A7A" w:rsidRDefault="007C1D95" w:rsidP="007C1D95">
      <w:pPr>
        <w:pStyle w:val="StyleBulletSymbolVerdana9ptBold"/>
        <w:numPr>
          <w:ilvl w:val="0"/>
          <w:numId w:val="0"/>
        </w:numPr>
        <w:jc w:val="both"/>
        <w:rPr>
          <w:rFonts w:asciiTheme="minorHAnsi" w:hAnsiTheme="minorHAnsi"/>
        </w:rPr>
      </w:pPr>
      <w:r w:rsidRPr="001D6BC8">
        <w:rPr>
          <w:rFonts w:asciiTheme="minorHAnsi" w:hAnsiTheme="minorHAnsi"/>
        </w:rPr>
        <w:t xml:space="preserve">Allocation information can be provided to a distributor by the allocation agent if the retailer gives its permission.  Approval is by distributor and consumption month.  The default is no approval.  Please note that approval for the provision of the gas gate residual profile report (GAR040) must be received from all retailers trading on a distribution network before the gas gate residual profiles for that network are provided to the distributor. </w:t>
      </w:r>
    </w:p>
    <w:p w:rsidR="00B10A7A" w:rsidRDefault="00B10A7A" w:rsidP="007C1D95">
      <w:pPr>
        <w:pStyle w:val="StyleBulletSymbolVerdana9ptBold"/>
        <w:numPr>
          <w:ilvl w:val="0"/>
          <w:numId w:val="0"/>
        </w:numPr>
        <w:jc w:val="both"/>
        <w:rPr>
          <w:rFonts w:asciiTheme="minorHAnsi" w:hAnsiTheme="minorHAnsi"/>
        </w:rPr>
      </w:pPr>
    </w:p>
    <w:p w:rsidR="00B10A7A" w:rsidRPr="001D6BC8" w:rsidRDefault="00B10A7A" w:rsidP="007C1D95">
      <w:pPr>
        <w:pStyle w:val="StyleBulletSymbolVerdana9ptBold"/>
        <w:numPr>
          <w:ilvl w:val="0"/>
          <w:numId w:val="0"/>
        </w:numPr>
        <w:jc w:val="both"/>
        <w:rPr>
          <w:rFonts w:asciiTheme="minorHAnsi" w:hAnsiTheme="minorHAnsi"/>
        </w:rPr>
      </w:pPr>
      <w:r>
        <w:rPr>
          <w:rFonts w:asciiTheme="minorHAnsi" w:hAnsiTheme="minorHAnsi"/>
        </w:rPr>
        <w:t>Consumption and a</w:t>
      </w:r>
      <w:r w:rsidRPr="001D6BC8">
        <w:rPr>
          <w:rFonts w:asciiTheme="minorHAnsi" w:hAnsiTheme="minorHAnsi"/>
        </w:rPr>
        <w:t xml:space="preserve">llocation information can be provided to </w:t>
      </w:r>
      <w:r>
        <w:rPr>
          <w:rFonts w:asciiTheme="minorHAnsi" w:hAnsiTheme="minorHAnsi"/>
        </w:rPr>
        <w:t>the TSO/s</w:t>
      </w:r>
      <w:r w:rsidRPr="001D6BC8">
        <w:rPr>
          <w:rFonts w:asciiTheme="minorHAnsi" w:hAnsiTheme="minorHAnsi"/>
        </w:rPr>
        <w:t xml:space="preserve"> by the allocation agent if the retailer gives its permission.  Approval is by </w:t>
      </w:r>
      <w:r>
        <w:rPr>
          <w:rFonts w:asciiTheme="minorHAnsi" w:hAnsiTheme="minorHAnsi"/>
        </w:rPr>
        <w:t>retailer</w:t>
      </w:r>
      <w:r w:rsidRPr="001D6BC8">
        <w:rPr>
          <w:rFonts w:asciiTheme="minorHAnsi" w:hAnsiTheme="minorHAnsi"/>
        </w:rPr>
        <w:t xml:space="preserve"> and consumption month</w:t>
      </w:r>
      <w:r>
        <w:rPr>
          <w:rFonts w:asciiTheme="minorHAnsi" w:hAnsiTheme="minorHAnsi"/>
        </w:rPr>
        <w:t>.  The default is no approval.</w:t>
      </w:r>
    </w:p>
    <w:p w:rsidR="007C1D95" w:rsidRPr="001D6BC8" w:rsidRDefault="007C1D95" w:rsidP="007C1D95">
      <w:pPr>
        <w:jc w:val="both"/>
        <w:rPr>
          <w:rFonts w:asciiTheme="minorHAnsi" w:hAnsiTheme="minorHAnsi"/>
          <w:sz w:val="18"/>
          <w:szCs w:val="18"/>
        </w:rPr>
      </w:pPr>
    </w:p>
    <w:p w:rsidR="007C1D95" w:rsidRPr="001D6BC8" w:rsidRDefault="007C1D95" w:rsidP="007C1D95">
      <w:pPr>
        <w:rPr>
          <w:rFonts w:asciiTheme="minorHAnsi" w:hAnsiTheme="minorHAnsi"/>
          <w:b/>
          <w:color w:val="365F91"/>
          <w:sz w:val="18"/>
          <w:szCs w:val="18"/>
        </w:rPr>
      </w:pPr>
      <w:r w:rsidRPr="001D6BC8">
        <w:rPr>
          <w:rFonts w:asciiTheme="minorHAnsi" w:hAnsiTheme="minorHAnsi"/>
          <w:b/>
          <w:color w:val="365F91"/>
          <w:sz w:val="18"/>
          <w:szCs w:val="18"/>
        </w:rPr>
        <w:t>Retailer information</w:t>
      </w:r>
    </w:p>
    <w:p w:rsidR="007C1D95" w:rsidRPr="001D6BC8" w:rsidRDefault="007C1D95" w:rsidP="007C1D95">
      <w:pPr>
        <w:pStyle w:val="StyleBulletSymbolVerdana9ptBold"/>
        <w:numPr>
          <w:ilvl w:val="0"/>
          <w:numId w:val="0"/>
        </w:numPr>
        <w:jc w:val="both"/>
        <w:rPr>
          <w:rFonts w:asciiTheme="minorHAnsi" w:hAnsiTheme="minorHAnsi"/>
        </w:rPr>
      </w:pPr>
      <w:r w:rsidRPr="001D6BC8">
        <w:rPr>
          <w:rFonts w:asciiTheme="minorHAnsi" w:hAnsiTheme="minorHAnsi"/>
        </w:rPr>
        <w:t>Please provide the retailer name, four letter participant code and the contact details of the person providing the information.  A separate form will need to be filled out where a retailer is supplying gas under a different participant code.</w:t>
      </w:r>
    </w:p>
    <w:p w:rsidR="007C1D95" w:rsidRPr="001D6BC8" w:rsidRDefault="007C1D95" w:rsidP="007C1D95">
      <w:pPr>
        <w:pStyle w:val="StyleBulletSymbolVerdana9ptBold"/>
        <w:numPr>
          <w:ilvl w:val="0"/>
          <w:numId w:val="0"/>
        </w:numPr>
        <w:jc w:val="both"/>
        <w:rPr>
          <w:rFonts w:asciiTheme="minorHAnsi" w:hAnsiTheme="minorHAnsi"/>
          <w:b/>
          <w:color w:val="365F91"/>
        </w:rPr>
      </w:pPr>
    </w:p>
    <w:p w:rsidR="007C1D95" w:rsidRPr="001D6BC8" w:rsidRDefault="007C1D95" w:rsidP="007C1D95">
      <w:pPr>
        <w:pStyle w:val="StyleBulletSymbolVerdana9ptBold"/>
        <w:numPr>
          <w:ilvl w:val="0"/>
          <w:numId w:val="0"/>
        </w:numPr>
        <w:jc w:val="both"/>
        <w:rPr>
          <w:rFonts w:asciiTheme="minorHAnsi" w:hAnsiTheme="minorHAnsi"/>
          <w:b/>
          <w:color w:val="365F91"/>
        </w:rPr>
      </w:pPr>
      <w:r w:rsidRPr="001D6BC8">
        <w:rPr>
          <w:rFonts w:asciiTheme="minorHAnsi" w:hAnsiTheme="minorHAnsi"/>
          <w:b/>
          <w:color w:val="365F91"/>
        </w:rPr>
        <w:t>Approval for allocation reports to be provided to a distributor</w:t>
      </w:r>
    </w:p>
    <w:p w:rsidR="007C1D95" w:rsidRPr="001D6BC8" w:rsidRDefault="007C1D95" w:rsidP="007C1D95">
      <w:pPr>
        <w:pStyle w:val="StyleBulletSymbolVerdana9ptBold"/>
        <w:numPr>
          <w:ilvl w:val="0"/>
          <w:numId w:val="2"/>
        </w:numPr>
        <w:jc w:val="both"/>
        <w:rPr>
          <w:rFonts w:asciiTheme="minorHAnsi" w:hAnsiTheme="minorHAnsi"/>
          <w:b/>
        </w:rPr>
      </w:pPr>
      <w:r w:rsidRPr="001D6BC8">
        <w:rPr>
          <w:rFonts w:asciiTheme="minorHAnsi" w:hAnsiTheme="minorHAnsi"/>
          <w:b/>
        </w:rPr>
        <w:t xml:space="preserve">GAR010 - </w:t>
      </w:r>
      <w:r w:rsidRPr="001D6BC8">
        <w:rPr>
          <w:rFonts w:asciiTheme="minorHAnsi" w:hAnsiTheme="minorHAnsi"/>
        </w:rPr>
        <w:t>daily retailer allocation and UFG information.</w:t>
      </w:r>
    </w:p>
    <w:p w:rsidR="007C1D95" w:rsidRPr="001D6BC8" w:rsidRDefault="007C1D95" w:rsidP="007C1D95">
      <w:pPr>
        <w:pStyle w:val="StyleBulletSymbolVerdana9ptBold"/>
        <w:numPr>
          <w:ilvl w:val="0"/>
          <w:numId w:val="2"/>
        </w:numPr>
        <w:jc w:val="both"/>
        <w:rPr>
          <w:rFonts w:asciiTheme="minorHAnsi" w:hAnsiTheme="minorHAnsi"/>
          <w:b/>
        </w:rPr>
      </w:pPr>
      <w:r w:rsidRPr="001D6BC8">
        <w:rPr>
          <w:rFonts w:asciiTheme="minorHAnsi" w:hAnsiTheme="minorHAnsi"/>
          <w:b/>
        </w:rPr>
        <w:t xml:space="preserve">GAR020 - </w:t>
      </w:r>
      <w:r w:rsidRPr="001D6BC8">
        <w:rPr>
          <w:rFonts w:asciiTheme="minorHAnsi" w:hAnsiTheme="minorHAnsi"/>
        </w:rPr>
        <w:t>monthly retailer allocation and UFG information.</w:t>
      </w:r>
    </w:p>
    <w:p w:rsidR="007C1D95" w:rsidRPr="001D6BC8" w:rsidRDefault="007C1D95" w:rsidP="007C1D95">
      <w:pPr>
        <w:pStyle w:val="StyleBulletSymbolVerdana9ptBold"/>
        <w:numPr>
          <w:ilvl w:val="0"/>
          <w:numId w:val="2"/>
        </w:numPr>
        <w:jc w:val="both"/>
        <w:rPr>
          <w:rFonts w:asciiTheme="minorHAnsi" w:hAnsiTheme="minorHAnsi"/>
          <w:b/>
        </w:rPr>
      </w:pPr>
      <w:r w:rsidRPr="001D6BC8">
        <w:rPr>
          <w:rFonts w:asciiTheme="minorHAnsi" w:hAnsiTheme="minorHAnsi"/>
          <w:b/>
        </w:rPr>
        <w:t xml:space="preserve">GAR030 - </w:t>
      </w:r>
      <w:r w:rsidRPr="001D6BC8">
        <w:rPr>
          <w:rFonts w:asciiTheme="minorHAnsi" w:hAnsiTheme="minorHAnsi"/>
        </w:rPr>
        <w:t>annual retailer allocation and UFG information.</w:t>
      </w:r>
    </w:p>
    <w:p w:rsidR="007C1D95" w:rsidRPr="001D6BC8" w:rsidRDefault="007C1D95" w:rsidP="007C1D95">
      <w:pPr>
        <w:pStyle w:val="StyleBulletSymbolVerdana9ptBold"/>
        <w:numPr>
          <w:ilvl w:val="0"/>
          <w:numId w:val="2"/>
        </w:numPr>
        <w:jc w:val="both"/>
        <w:rPr>
          <w:rFonts w:asciiTheme="minorHAnsi" w:hAnsiTheme="minorHAnsi"/>
          <w:b/>
        </w:rPr>
      </w:pPr>
      <w:r w:rsidRPr="001D6BC8">
        <w:rPr>
          <w:rFonts w:asciiTheme="minorHAnsi" w:hAnsiTheme="minorHAnsi"/>
          <w:b/>
        </w:rPr>
        <w:t xml:space="preserve">GAR040 – </w:t>
      </w:r>
      <w:r w:rsidRPr="001D6BC8">
        <w:rPr>
          <w:rFonts w:asciiTheme="minorHAnsi" w:hAnsiTheme="minorHAnsi"/>
        </w:rPr>
        <w:t>gas gate residual profile.</w:t>
      </w:r>
    </w:p>
    <w:p w:rsidR="007C1D95" w:rsidRPr="001D6BC8" w:rsidRDefault="007C1D95" w:rsidP="007C1D95">
      <w:pPr>
        <w:pStyle w:val="StyleBulletSymbolVerdana9ptBold"/>
        <w:numPr>
          <w:ilvl w:val="0"/>
          <w:numId w:val="2"/>
        </w:numPr>
        <w:jc w:val="both"/>
        <w:rPr>
          <w:rFonts w:asciiTheme="minorHAnsi" w:hAnsiTheme="minorHAnsi"/>
          <w:b/>
        </w:rPr>
      </w:pPr>
      <w:r w:rsidRPr="001D6BC8">
        <w:rPr>
          <w:rFonts w:asciiTheme="minorHAnsi" w:hAnsiTheme="minorHAnsi"/>
          <w:b/>
        </w:rPr>
        <w:t xml:space="preserve">GAR050 – </w:t>
      </w:r>
      <w:r w:rsidRPr="001D6BC8">
        <w:rPr>
          <w:rFonts w:asciiTheme="minorHAnsi" w:hAnsiTheme="minorHAnsi"/>
        </w:rPr>
        <w:t>retailer initial v final allocation comparison information.</w:t>
      </w:r>
    </w:p>
    <w:p w:rsidR="008D7617" w:rsidRDefault="008D7617" w:rsidP="008D7617">
      <w:pPr>
        <w:pStyle w:val="StyleBulletSymbolVerdana9ptBold"/>
        <w:numPr>
          <w:ilvl w:val="0"/>
          <w:numId w:val="0"/>
        </w:numPr>
        <w:jc w:val="both"/>
        <w:rPr>
          <w:rFonts w:asciiTheme="minorHAnsi" w:hAnsiTheme="minorHAnsi"/>
          <w:b/>
        </w:rPr>
      </w:pPr>
    </w:p>
    <w:p w:rsidR="008D7617" w:rsidRPr="001D6BC8" w:rsidRDefault="008D7617" w:rsidP="008D7617">
      <w:pPr>
        <w:pStyle w:val="StyleBulletSymbolVerdana9ptBold"/>
        <w:numPr>
          <w:ilvl w:val="0"/>
          <w:numId w:val="0"/>
        </w:numPr>
        <w:jc w:val="both"/>
        <w:rPr>
          <w:rFonts w:asciiTheme="minorHAnsi" w:hAnsiTheme="minorHAnsi"/>
          <w:b/>
          <w:color w:val="365F91"/>
        </w:rPr>
      </w:pPr>
      <w:r w:rsidRPr="001D6BC8">
        <w:rPr>
          <w:rFonts w:asciiTheme="minorHAnsi" w:hAnsiTheme="minorHAnsi"/>
          <w:b/>
          <w:color w:val="365F91"/>
        </w:rPr>
        <w:t xml:space="preserve">Approval for allocation reports to be provided to a </w:t>
      </w:r>
      <w:r>
        <w:rPr>
          <w:rFonts w:asciiTheme="minorHAnsi" w:hAnsiTheme="minorHAnsi"/>
          <w:b/>
          <w:color w:val="365F91"/>
        </w:rPr>
        <w:t>TSO</w:t>
      </w:r>
    </w:p>
    <w:p w:rsidR="008D7617" w:rsidRPr="001D6BC8" w:rsidRDefault="008D7617" w:rsidP="008D7617">
      <w:pPr>
        <w:pStyle w:val="StyleBulletSymbolVerdana9ptBold"/>
        <w:numPr>
          <w:ilvl w:val="0"/>
          <w:numId w:val="3"/>
        </w:numPr>
        <w:jc w:val="both"/>
        <w:rPr>
          <w:rFonts w:asciiTheme="minorHAnsi" w:hAnsiTheme="minorHAnsi"/>
          <w:b/>
        </w:rPr>
      </w:pPr>
      <w:r>
        <w:rPr>
          <w:rFonts w:asciiTheme="minorHAnsi" w:hAnsiTheme="minorHAnsi"/>
          <w:b/>
        </w:rPr>
        <w:t>GAR170</w:t>
      </w:r>
      <w:r w:rsidRPr="001D6BC8">
        <w:rPr>
          <w:rFonts w:asciiTheme="minorHAnsi" w:hAnsiTheme="minorHAnsi"/>
          <w:b/>
        </w:rPr>
        <w:t xml:space="preserve"> - </w:t>
      </w:r>
      <w:r>
        <w:rPr>
          <w:rFonts w:asciiTheme="minorHAnsi" w:hAnsiTheme="minorHAnsi"/>
        </w:rPr>
        <w:t>monthly</w:t>
      </w:r>
      <w:r w:rsidRPr="001D6BC8">
        <w:rPr>
          <w:rFonts w:asciiTheme="minorHAnsi" w:hAnsiTheme="minorHAnsi"/>
        </w:rPr>
        <w:t xml:space="preserve"> retailer </w:t>
      </w:r>
      <w:r>
        <w:rPr>
          <w:rFonts w:asciiTheme="minorHAnsi" w:hAnsiTheme="minorHAnsi"/>
        </w:rPr>
        <w:t>non-TOU consumption</w:t>
      </w:r>
      <w:r w:rsidR="007B046B">
        <w:rPr>
          <w:rFonts w:asciiTheme="minorHAnsi" w:hAnsiTheme="minorHAnsi"/>
        </w:rPr>
        <w:t xml:space="preserve"> information</w:t>
      </w:r>
      <w:r w:rsidRPr="001D6BC8">
        <w:rPr>
          <w:rFonts w:asciiTheme="minorHAnsi" w:hAnsiTheme="minorHAnsi"/>
        </w:rPr>
        <w:t>.</w:t>
      </w:r>
    </w:p>
    <w:p w:rsidR="008D7617" w:rsidRPr="001D6BC8" w:rsidRDefault="008D7617" w:rsidP="008D7617">
      <w:pPr>
        <w:pStyle w:val="StyleBulletSymbolVerdana9ptBold"/>
        <w:numPr>
          <w:ilvl w:val="0"/>
          <w:numId w:val="3"/>
        </w:numPr>
        <w:jc w:val="both"/>
        <w:rPr>
          <w:rFonts w:asciiTheme="minorHAnsi" w:hAnsiTheme="minorHAnsi"/>
          <w:b/>
        </w:rPr>
      </w:pPr>
      <w:r>
        <w:rPr>
          <w:rFonts w:asciiTheme="minorHAnsi" w:hAnsiTheme="minorHAnsi"/>
          <w:b/>
        </w:rPr>
        <w:t>GAR180</w:t>
      </w:r>
      <w:r w:rsidRPr="001D6BC8">
        <w:rPr>
          <w:rFonts w:asciiTheme="minorHAnsi" w:hAnsiTheme="minorHAnsi"/>
          <w:b/>
        </w:rPr>
        <w:t xml:space="preserve"> - </w:t>
      </w:r>
      <w:r>
        <w:rPr>
          <w:rFonts w:asciiTheme="minorHAnsi" w:hAnsiTheme="minorHAnsi"/>
        </w:rPr>
        <w:t>daily</w:t>
      </w:r>
      <w:r w:rsidRPr="001D6BC8">
        <w:rPr>
          <w:rFonts w:asciiTheme="minorHAnsi" w:hAnsiTheme="minorHAnsi"/>
        </w:rPr>
        <w:t xml:space="preserve"> retailer </w:t>
      </w:r>
      <w:r>
        <w:rPr>
          <w:rFonts w:asciiTheme="minorHAnsi" w:hAnsiTheme="minorHAnsi"/>
        </w:rPr>
        <w:t xml:space="preserve">non-TOU </w:t>
      </w:r>
      <w:r w:rsidRPr="001D6BC8">
        <w:rPr>
          <w:rFonts w:asciiTheme="minorHAnsi" w:hAnsiTheme="minorHAnsi"/>
        </w:rPr>
        <w:t>allocation and UFG information.</w:t>
      </w:r>
    </w:p>
    <w:p w:rsidR="008D7617" w:rsidRPr="001D6BC8" w:rsidRDefault="008D7617" w:rsidP="008D7617">
      <w:pPr>
        <w:pStyle w:val="StyleBulletSymbolVerdana9ptBold"/>
        <w:numPr>
          <w:ilvl w:val="0"/>
          <w:numId w:val="0"/>
        </w:numPr>
        <w:jc w:val="both"/>
        <w:rPr>
          <w:rFonts w:asciiTheme="minorHAnsi" w:hAnsiTheme="minorHAnsi"/>
          <w:b/>
        </w:rPr>
      </w:pPr>
    </w:p>
    <w:p w:rsidR="007C1D95" w:rsidRPr="001D6BC8" w:rsidRDefault="007C1D95" w:rsidP="007C1D95">
      <w:pPr>
        <w:pStyle w:val="StyleBulletSymbolVerdana9ptBold"/>
        <w:numPr>
          <w:ilvl w:val="0"/>
          <w:numId w:val="0"/>
        </w:numPr>
        <w:ind w:left="720" w:hanging="363"/>
        <w:jc w:val="both"/>
        <w:rPr>
          <w:rFonts w:asciiTheme="minorHAnsi" w:hAnsiTheme="minorHAnsi"/>
        </w:rPr>
      </w:pPr>
      <w:r w:rsidRPr="001D6BC8">
        <w:rPr>
          <w:rFonts w:asciiTheme="minorHAnsi" w:hAnsiTheme="minorHAnsi"/>
        </w:rPr>
        <w:t>For each report approval:</w:t>
      </w:r>
    </w:p>
    <w:p w:rsidR="007C1D95" w:rsidRPr="001D6BC8" w:rsidRDefault="007C1D95" w:rsidP="007C1D95">
      <w:pPr>
        <w:pStyle w:val="StyleBulletSymbolVerdana9ptBold"/>
        <w:jc w:val="both"/>
        <w:rPr>
          <w:rFonts w:asciiTheme="minorHAnsi" w:hAnsiTheme="minorHAnsi"/>
        </w:rPr>
      </w:pPr>
      <w:r w:rsidRPr="001D6BC8">
        <w:rPr>
          <w:rFonts w:asciiTheme="minorHAnsi" w:hAnsiTheme="minorHAnsi"/>
        </w:rPr>
        <w:t xml:space="preserve">Please provide the four letter participant code of the </w:t>
      </w:r>
      <w:r w:rsidRPr="001D6BC8">
        <w:rPr>
          <w:rFonts w:asciiTheme="minorHAnsi" w:hAnsiTheme="minorHAnsi"/>
          <w:b/>
        </w:rPr>
        <w:t>distributor</w:t>
      </w:r>
      <w:r w:rsidR="007B046B">
        <w:rPr>
          <w:rFonts w:asciiTheme="minorHAnsi" w:hAnsiTheme="minorHAnsi"/>
          <w:b/>
        </w:rPr>
        <w:t xml:space="preserve"> </w:t>
      </w:r>
      <w:r w:rsidR="007B046B" w:rsidRPr="007B046B">
        <w:rPr>
          <w:rFonts w:asciiTheme="minorHAnsi" w:hAnsiTheme="minorHAnsi"/>
        </w:rPr>
        <w:t>or</w:t>
      </w:r>
      <w:r w:rsidR="007B046B">
        <w:rPr>
          <w:rFonts w:asciiTheme="minorHAnsi" w:hAnsiTheme="minorHAnsi"/>
          <w:b/>
        </w:rPr>
        <w:t xml:space="preserve"> TSO</w:t>
      </w:r>
      <w:r w:rsidRPr="001D6BC8">
        <w:rPr>
          <w:rFonts w:asciiTheme="minorHAnsi" w:hAnsiTheme="minorHAnsi"/>
          <w:b/>
        </w:rPr>
        <w:t xml:space="preserve"> </w:t>
      </w:r>
      <w:r w:rsidRPr="001D6BC8">
        <w:rPr>
          <w:rFonts w:asciiTheme="minorHAnsi" w:hAnsiTheme="minorHAnsi"/>
        </w:rPr>
        <w:t>the allocation agent can provide the report to.</w:t>
      </w:r>
    </w:p>
    <w:p w:rsidR="007C1D95" w:rsidRPr="001D6BC8" w:rsidRDefault="007C1D95" w:rsidP="007C1D95">
      <w:pPr>
        <w:pStyle w:val="StyleBulletSymbolVerdana9ptBold"/>
        <w:jc w:val="both"/>
        <w:rPr>
          <w:rFonts w:asciiTheme="minorHAnsi" w:hAnsiTheme="minorHAnsi"/>
        </w:rPr>
      </w:pPr>
      <w:r w:rsidRPr="001D6BC8">
        <w:rPr>
          <w:rFonts w:asciiTheme="minorHAnsi" w:hAnsiTheme="minorHAnsi"/>
          <w:b/>
        </w:rPr>
        <w:t>Start date</w:t>
      </w:r>
      <w:r w:rsidRPr="001D6BC8">
        <w:rPr>
          <w:rFonts w:asciiTheme="minorHAnsi" w:hAnsiTheme="minorHAnsi"/>
        </w:rPr>
        <w:t xml:space="preserve"> is the first consumption month for which the allocation agent provides the report to the distributor</w:t>
      </w:r>
      <w:r w:rsidR="007B046B">
        <w:rPr>
          <w:rFonts w:asciiTheme="minorHAnsi" w:hAnsiTheme="minorHAnsi"/>
        </w:rPr>
        <w:t xml:space="preserve"> or TSO</w:t>
      </w:r>
      <w:r w:rsidRPr="001D6BC8">
        <w:rPr>
          <w:rFonts w:asciiTheme="minorHAnsi" w:hAnsiTheme="minorHAnsi"/>
        </w:rPr>
        <w:t>.</w:t>
      </w:r>
    </w:p>
    <w:p w:rsidR="006E54C6" w:rsidRPr="008D7617" w:rsidRDefault="007C1D95" w:rsidP="008D7617">
      <w:pPr>
        <w:pStyle w:val="StyleBulletSymbolVerdana9ptBold"/>
        <w:jc w:val="both"/>
        <w:rPr>
          <w:rFonts w:asciiTheme="minorHAnsi" w:hAnsiTheme="minorHAnsi"/>
        </w:rPr>
      </w:pPr>
      <w:r w:rsidRPr="001D6BC8">
        <w:rPr>
          <w:rFonts w:asciiTheme="minorHAnsi" w:hAnsiTheme="minorHAnsi"/>
          <w:b/>
        </w:rPr>
        <w:t>End date</w:t>
      </w:r>
      <w:r w:rsidRPr="001D6BC8">
        <w:rPr>
          <w:rFonts w:asciiTheme="minorHAnsi" w:hAnsiTheme="minorHAnsi"/>
        </w:rPr>
        <w:t xml:space="preserve"> is the last consumption month for which the allocation agent provides the report to the distributor</w:t>
      </w:r>
      <w:r w:rsidR="007B046B">
        <w:rPr>
          <w:rFonts w:asciiTheme="minorHAnsi" w:hAnsiTheme="minorHAnsi"/>
        </w:rPr>
        <w:t xml:space="preserve"> or TSO</w:t>
      </w:r>
      <w:r w:rsidRPr="001D6BC8">
        <w:rPr>
          <w:rFonts w:asciiTheme="minorHAnsi" w:hAnsiTheme="minorHAnsi"/>
        </w:rPr>
        <w:t>.  This may be left blank.</w:t>
      </w:r>
    </w:p>
    <w:sectPr w:rsidR="006E54C6" w:rsidRPr="008D7617" w:rsidSect="008C0206">
      <w:footerReference w:type="default" r:id="rId9"/>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0206" w:rsidRDefault="008C0206">
      <w:r>
        <w:separator/>
      </w:r>
    </w:p>
  </w:endnote>
  <w:endnote w:type="continuationSeparator" w:id="0">
    <w:p w:rsidR="008C0206" w:rsidRDefault="008C0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206" w:rsidRPr="00CD314B" w:rsidRDefault="008C0206" w:rsidP="008C0206">
    <w:pPr>
      <w:pStyle w:val="Footer"/>
      <w:tabs>
        <w:tab w:val="left" w:pos="6480"/>
        <w:tab w:val="left" w:pos="6840"/>
        <w:tab w:val="left" w:pos="7380"/>
        <w:tab w:val="left" w:pos="7740"/>
        <w:tab w:val="left" w:pos="7920"/>
        <w:tab w:val="left" w:pos="8820"/>
      </w:tabs>
      <w:rPr>
        <w:rFonts w:ascii="Verdana" w:hAnsi="Verdana"/>
        <w:sz w:val="14"/>
        <w:szCs w:val="14"/>
      </w:rPr>
    </w:pPr>
    <w:r>
      <w:rPr>
        <w:rFonts w:ascii="Verdana" w:hAnsi="Verdana"/>
        <w:sz w:val="14"/>
        <w:szCs w:val="14"/>
      </w:rPr>
      <w:t>Allocation Agent</w:t>
    </w:r>
    <w:r w:rsidRPr="00CD314B">
      <w:rPr>
        <w:rFonts w:ascii="Verdana" w:hAnsi="Verdana"/>
        <w:sz w:val="14"/>
        <w:szCs w:val="14"/>
      </w:rPr>
      <w:t xml:space="preserve"> | </w:t>
    </w:r>
    <w:r>
      <w:rPr>
        <w:rFonts w:ascii="Verdana" w:hAnsi="Verdana"/>
        <w:sz w:val="14"/>
        <w:szCs w:val="14"/>
      </w:rPr>
      <w:t>No</w:t>
    </w:r>
    <w:r w:rsidRPr="00CD314B">
      <w:rPr>
        <w:rFonts w:ascii="Verdana" w:hAnsi="Verdana"/>
        <w:sz w:val="14"/>
        <w:szCs w:val="14"/>
      </w:rPr>
      <w:t>tificat</w:t>
    </w:r>
    <w:r>
      <w:rPr>
        <w:rFonts w:ascii="Verdana" w:hAnsi="Verdana"/>
        <w:sz w:val="14"/>
        <w:szCs w:val="14"/>
      </w:rPr>
      <w:t>ion of Trader Information – Approval for Results to Distributors Form 3 v1.3</w:t>
    </w:r>
    <w:r w:rsidRPr="00CD314B">
      <w:rPr>
        <w:rFonts w:ascii="Verdana" w:hAnsi="Verdana"/>
        <w:sz w:val="14"/>
        <w:szCs w:val="14"/>
      </w:rPr>
      <w:tab/>
    </w:r>
    <w:r w:rsidRPr="00CD314B">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sidRPr="00CD314B">
      <w:rPr>
        <w:rFonts w:ascii="Verdana" w:hAnsi="Verdana"/>
        <w:sz w:val="14"/>
        <w:szCs w:val="14"/>
      </w:rPr>
      <w:tab/>
      <w:t xml:space="preserve">Page </w:t>
    </w:r>
    <w:r w:rsidRPr="00CD314B">
      <w:rPr>
        <w:rStyle w:val="PageNumber"/>
        <w:rFonts w:ascii="Verdana" w:hAnsi="Verdana"/>
        <w:sz w:val="14"/>
        <w:szCs w:val="14"/>
      </w:rPr>
      <w:fldChar w:fldCharType="begin"/>
    </w:r>
    <w:r w:rsidRPr="00CD314B">
      <w:rPr>
        <w:rStyle w:val="PageNumber"/>
        <w:rFonts w:ascii="Verdana" w:hAnsi="Verdana"/>
        <w:sz w:val="14"/>
        <w:szCs w:val="14"/>
      </w:rPr>
      <w:instrText xml:space="preserve"> PAGE </w:instrText>
    </w:r>
    <w:r w:rsidRPr="00CD314B">
      <w:rPr>
        <w:rStyle w:val="PageNumber"/>
        <w:rFonts w:ascii="Verdana" w:hAnsi="Verdana"/>
        <w:sz w:val="14"/>
        <w:szCs w:val="14"/>
      </w:rPr>
      <w:fldChar w:fldCharType="separate"/>
    </w:r>
    <w:r w:rsidR="001D6E0F">
      <w:rPr>
        <w:rStyle w:val="PageNumber"/>
        <w:rFonts w:ascii="Verdana" w:hAnsi="Verdana"/>
        <w:noProof/>
        <w:sz w:val="14"/>
        <w:szCs w:val="14"/>
      </w:rPr>
      <w:t>2</w:t>
    </w:r>
    <w:r w:rsidRPr="00CD314B">
      <w:rPr>
        <w:rStyle w:val="PageNumber"/>
        <w:rFonts w:ascii="Verdana" w:hAnsi="Verdana"/>
        <w:sz w:val="14"/>
        <w:szCs w:val="14"/>
      </w:rPr>
      <w:fldChar w:fldCharType="end"/>
    </w:r>
  </w:p>
  <w:p w:rsidR="008C0206" w:rsidRPr="00CD314B" w:rsidRDefault="008C0206" w:rsidP="008C0206">
    <w:pPr>
      <w:pStyle w:val="Footer"/>
      <w:tabs>
        <w:tab w:val="left" w:pos="6480"/>
        <w:tab w:val="left" w:pos="6840"/>
        <w:tab w:val="left" w:pos="7380"/>
        <w:tab w:val="left" w:pos="7740"/>
        <w:tab w:val="left" w:pos="7920"/>
      </w:tabs>
      <w:rPr>
        <w:rFonts w:ascii="Verdana" w:hAnsi="Verdana"/>
        <w:sz w:val="14"/>
        <w:szCs w:val="14"/>
      </w:rPr>
    </w:pPr>
    <w:r>
      <w:rPr>
        <w:rFonts w:ascii="Verdana" w:hAnsi="Verdana"/>
        <w:sz w:val="14"/>
        <w:szCs w:val="14"/>
      </w:rPr>
      <w:t>Version date 01/08/2019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0206" w:rsidRDefault="008C0206">
      <w:r>
        <w:separator/>
      </w:r>
    </w:p>
  </w:footnote>
  <w:footnote w:type="continuationSeparator" w:id="0">
    <w:p w:rsidR="008C0206" w:rsidRDefault="008C0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B0CD0"/>
    <w:multiLevelType w:val="hybridMultilevel"/>
    <w:tmpl w:val="8CF40888"/>
    <w:lvl w:ilvl="0" w:tplc="C78AAD3C">
      <w:start w:val="1"/>
      <w:numFmt w:val="bullet"/>
      <w:pStyle w:val="BulletSymbol"/>
      <w:lvlText w:val="•"/>
      <w:lvlJc w:val="left"/>
      <w:pPr>
        <w:tabs>
          <w:tab w:val="num" w:pos="720"/>
        </w:tabs>
        <w:ind w:left="720" w:hanging="363"/>
      </w:pPr>
      <w:rPr>
        <w:rFonts w:ascii="Verdana" w:hAnsi="Verdana" w:hint="default"/>
        <w:b w:val="0"/>
        <w:i w:val="0"/>
        <w:color w:val="auto"/>
        <w:sz w:val="16"/>
        <w:szCs w:val="16"/>
        <w:u w:val="none"/>
      </w:rPr>
    </w:lvl>
    <w:lvl w:ilvl="1" w:tplc="08090003">
      <w:start w:val="1"/>
      <w:numFmt w:val="bullet"/>
      <w:lvlText w:val="o"/>
      <w:lvlJc w:val="left"/>
      <w:pPr>
        <w:tabs>
          <w:tab w:val="num" w:pos="795"/>
        </w:tabs>
        <w:ind w:left="795" w:hanging="360"/>
      </w:pPr>
      <w:rPr>
        <w:rFonts w:ascii="Courier New" w:hAnsi="Courier New" w:cs="Courier New" w:hint="default"/>
      </w:rPr>
    </w:lvl>
    <w:lvl w:ilvl="2" w:tplc="08090005" w:tentative="1">
      <w:start w:val="1"/>
      <w:numFmt w:val="bullet"/>
      <w:lvlText w:val=""/>
      <w:lvlJc w:val="left"/>
      <w:pPr>
        <w:tabs>
          <w:tab w:val="num" w:pos="1515"/>
        </w:tabs>
        <w:ind w:left="1515" w:hanging="360"/>
      </w:pPr>
      <w:rPr>
        <w:rFonts w:ascii="Wingdings" w:hAnsi="Wingdings" w:hint="default"/>
      </w:rPr>
    </w:lvl>
    <w:lvl w:ilvl="3" w:tplc="08090001" w:tentative="1">
      <w:start w:val="1"/>
      <w:numFmt w:val="bullet"/>
      <w:lvlText w:val=""/>
      <w:lvlJc w:val="left"/>
      <w:pPr>
        <w:tabs>
          <w:tab w:val="num" w:pos="2235"/>
        </w:tabs>
        <w:ind w:left="2235" w:hanging="360"/>
      </w:pPr>
      <w:rPr>
        <w:rFonts w:ascii="Symbol" w:hAnsi="Symbol" w:hint="default"/>
      </w:rPr>
    </w:lvl>
    <w:lvl w:ilvl="4" w:tplc="08090003" w:tentative="1">
      <w:start w:val="1"/>
      <w:numFmt w:val="bullet"/>
      <w:lvlText w:val="o"/>
      <w:lvlJc w:val="left"/>
      <w:pPr>
        <w:tabs>
          <w:tab w:val="num" w:pos="2955"/>
        </w:tabs>
        <w:ind w:left="2955" w:hanging="360"/>
      </w:pPr>
      <w:rPr>
        <w:rFonts w:ascii="Courier New" w:hAnsi="Courier New" w:cs="Courier New" w:hint="default"/>
      </w:rPr>
    </w:lvl>
    <w:lvl w:ilvl="5" w:tplc="08090005" w:tentative="1">
      <w:start w:val="1"/>
      <w:numFmt w:val="bullet"/>
      <w:lvlText w:val=""/>
      <w:lvlJc w:val="left"/>
      <w:pPr>
        <w:tabs>
          <w:tab w:val="num" w:pos="3675"/>
        </w:tabs>
        <w:ind w:left="3675" w:hanging="360"/>
      </w:pPr>
      <w:rPr>
        <w:rFonts w:ascii="Wingdings" w:hAnsi="Wingdings" w:hint="default"/>
      </w:rPr>
    </w:lvl>
    <w:lvl w:ilvl="6" w:tplc="08090001" w:tentative="1">
      <w:start w:val="1"/>
      <w:numFmt w:val="bullet"/>
      <w:lvlText w:val=""/>
      <w:lvlJc w:val="left"/>
      <w:pPr>
        <w:tabs>
          <w:tab w:val="num" w:pos="4395"/>
        </w:tabs>
        <w:ind w:left="4395" w:hanging="360"/>
      </w:pPr>
      <w:rPr>
        <w:rFonts w:ascii="Symbol" w:hAnsi="Symbol" w:hint="default"/>
      </w:rPr>
    </w:lvl>
    <w:lvl w:ilvl="7" w:tplc="08090003" w:tentative="1">
      <w:start w:val="1"/>
      <w:numFmt w:val="bullet"/>
      <w:lvlText w:val="o"/>
      <w:lvlJc w:val="left"/>
      <w:pPr>
        <w:tabs>
          <w:tab w:val="num" w:pos="5115"/>
        </w:tabs>
        <w:ind w:left="5115" w:hanging="360"/>
      </w:pPr>
      <w:rPr>
        <w:rFonts w:ascii="Courier New" w:hAnsi="Courier New" w:cs="Courier New" w:hint="default"/>
      </w:rPr>
    </w:lvl>
    <w:lvl w:ilvl="8" w:tplc="08090005" w:tentative="1">
      <w:start w:val="1"/>
      <w:numFmt w:val="bullet"/>
      <w:lvlText w:val=""/>
      <w:lvlJc w:val="left"/>
      <w:pPr>
        <w:tabs>
          <w:tab w:val="num" w:pos="5835"/>
        </w:tabs>
        <w:ind w:left="5835" w:hanging="360"/>
      </w:pPr>
      <w:rPr>
        <w:rFonts w:ascii="Wingdings" w:hAnsi="Wingdings" w:hint="default"/>
      </w:rPr>
    </w:lvl>
  </w:abstractNum>
  <w:abstractNum w:abstractNumId="1" w15:restartNumberingAfterBreak="0">
    <w:nsid w:val="71424C75"/>
    <w:multiLevelType w:val="hybridMultilevel"/>
    <w:tmpl w:val="303CCD74"/>
    <w:lvl w:ilvl="0" w:tplc="7DEEACF2">
      <w:start w:val="1"/>
      <w:numFmt w:val="decimal"/>
      <w:lvlText w:val="%1."/>
      <w:lvlJc w:val="left"/>
      <w:pPr>
        <w:tabs>
          <w:tab w:val="num" w:pos="717"/>
        </w:tabs>
        <w:ind w:left="717" w:hanging="360"/>
      </w:pPr>
      <w:rPr>
        <w:rFonts w:hint="default"/>
      </w:rPr>
    </w:lvl>
    <w:lvl w:ilvl="1" w:tplc="08090019" w:tentative="1">
      <w:start w:val="1"/>
      <w:numFmt w:val="lowerLetter"/>
      <w:lvlText w:val="%2."/>
      <w:lvlJc w:val="left"/>
      <w:pPr>
        <w:tabs>
          <w:tab w:val="num" w:pos="1437"/>
        </w:tabs>
        <w:ind w:left="1437" w:hanging="360"/>
      </w:pPr>
    </w:lvl>
    <w:lvl w:ilvl="2" w:tplc="0809001B" w:tentative="1">
      <w:start w:val="1"/>
      <w:numFmt w:val="lowerRoman"/>
      <w:lvlText w:val="%3."/>
      <w:lvlJc w:val="right"/>
      <w:pPr>
        <w:tabs>
          <w:tab w:val="num" w:pos="2157"/>
        </w:tabs>
        <w:ind w:left="2157" w:hanging="180"/>
      </w:pPr>
    </w:lvl>
    <w:lvl w:ilvl="3" w:tplc="0809000F" w:tentative="1">
      <w:start w:val="1"/>
      <w:numFmt w:val="decimal"/>
      <w:lvlText w:val="%4."/>
      <w:lvlJc w:val="left"/>
      <w:pPr>
        <w:tabs>
          <w:tab w:val="num" w:pos="2877"/>
        </w:tabs>
        <w:ind w:left="2877" w:hanging="360"/>
      </w:pPr>
    </w:lvl>
    <w:lvl w:ilvl="4" w:tplc="08090019" w:tentative="1">
      <w:start w:val="1"/>
      <w:numFmt w:val="lowerLetter"/>
      <w:lvlText w:val="%5."/>
      <w:lvlJc w:val="left"/>
      <w:pPr>
        <w:tabs>
          <w:tab w:val="num" w:pos="3597"/>
        </w:tabs>
        <w:ind w:left="3597" w:hanging="360"/>
      </w:pPr>
    </w:lvl>
    <w:lvl w:ilvl="5" w:tplc="0809001B" w:tentative="1">
      <w:start w:val="1"/>
      <w:numFmt w:val="lowerRoman"/>
      <w:lvlText w:val="%6."/>
      <w:lvlJc w:val="right"/>
      <w:pPr>
        <w:tabs>
          <w:tab w:val="num" w:pos="4317"/>
        </w:tabs>
        <w:ind w:left="4317" w:hanging="180"/>
      </w:pPr>
    </w:lvl>
    <w:lvl w:ilvl="6" w:tplc="0809000F" w:tentative="1">
      <w:start w:val="1"/>
      <w:numFmt w:val="decimal"/>
      <w:lvlText w:val="%7."/>
      <w:lvlJc w:val="left"/>
      <w:pPr>
        <w:tabs>
          <w:tab w:val="num" w:pos="5037"/>
        </w:tabs>
        <w:ind w:left="5037" w:hanging="360"/>
      </w:pPr>
    </w:lvl>
    <w:lvl w:ilvl="7" w:tplc="08090019" w:tentative="1">
      <w:start w:val="1"/>
      <w:numFmt w:val="lowerLetter"/>
      <w:lvlText w:val="%8."/>
      <w:lvlJc w:val="left"/>
      <w:pPr>
        <w:tabs>
          <w:tab w:val="num" w:pos="5757"/>
        </w:tabs>
        <w:ind w:left="5757" w:hanging="360"/>
      </w:pPr>
    </w:lvl>
    <w:lvl w:ilvl="8" w:tplc="0809001B" w:tentative="1">
      <w:start w:val="1"/>
      <w:numFmt w:val="lowerRoman"/>
      <w:lvlText w:val="%9."/>
      <w:lvlJc w:val="right"/>
      <w:pPr>
        <w:tabs>
          <w:tab w:val="num" w:pos="6477"/>
        </w:tabs>
        <w:ind w:left="6477" w:hanging="180"/>
      </w:pPr>
    </w:lvl>
  </w:abstractNum>
  <w:abstractNum w:abstractNumId="2" w15:restartNumberingAfterBreak="0">
    <w:nsid w:val="78DB4BD8"/>
    <w:multiLevelType w:val="hybridMultilevel"/>
    <w:tmpl w:val="303CCD74"/>
    <w:lvl w:ilvl="0" w:tplc="7DEEACF2">
      <w:start w:val="1"/>
      <w:numFmt w:val="decimal"/>
      <w:lvlText w:val="%1."/>
      <w:lvlJc w:val="left"/>
      <w:pPr>
        <w:tabs>
          <w:tab w:val="num" w:pos="717"/>
        </w:tabs>
        <w:ind w:left="717" w:hanging="360"/>
      </w:pPr>
      <w:rPr>
        <w:rFonts w:hint="default"/>
      </w:rPr>
    </w:lvl>
    <w:lvl w:ilvl="1" w:tplc="08090019" w:tentative="1">
      <w:start w:val="1"/>
      <w:numFmt w:val="lowerLetter"/>
      <w:lvlText w:val="%2."/>
      <w:lvlJc w:val="left"/>
      <w:pPr>
        <w:tabs>
          <w:tab w:val="num" w:pos="1437"/>
        </w:tabs>
        <w:ind w:left="1437" w:hanging="360"/>
      </w:pPr>
    </w:lvl>
    <w:lvl w:ilvl="2" w:tplc="0809001B" w:tentative="1">
      <w:start w:val="1"/>
      <w:numFmt w:val="lowerRoman"/>
      <w:lvlText w:val="%3."/>
      <w:lvlJc w:val="right"/>
      <w:pPr>
        <w:tabs>
          <w:tab w:val="num" w:pos="2157"/>
        </w:tabs>
        <w:ind w:left="2157" w:hanging="180"/>
      </w:pPr>
    </w:lvl>
    <w:lvl w:ilvl="3" w:tplc="0809000F" w:tentative="1">
      <w:start w:val="1"/>
      <w:numFmt w:val="decimal"/>
      <w:lvlText w:val="%4."/>
      <w:lvlJc w:val="left"/>
      <w:pPr>
        <w:tabs>
          <w:tab w:val="num" w:pos="2877"/>
        </w:tabs>
        <w:ind w:left="2877" w:hanging="360"/>
      </w:pPr>
    </w:lvl>
    <w:lvl w:ilvl="4" w:tplc="08090019" w:tentative="1">
      <w:start w:val="1"/>
      <w:numFmt w:val="lowerLetter"/>
      <w:lvlText w:val="%5."/>
      <w:lvlJc w:val="left"/>
      <w:pPr>
        <w:tabs>
          <w:tab w:val="num" w:pos="3597"/>
        </w:tabs>
        <w:ind w:left="3597" w:hanging="360"/>
      </w:pPr>
    </w:lvl>
    <w:lvl w:ilvl="5" w:tplc="0809001B" w:tentative="1">
      <w:start w:val="1"/>
      <w:numFmt w:val="lowerRoman"/>
      <w:lvlText w:val="%6."/>
      <w:lvlJc w:val="right"/>
      <w:pPr>
        <w:tabs>
          <w:tab w:val="num" w:pos="4317"/>
        </w:tabs>
        <w:ind w:left="4317" w:hanging="180"/>
      </w:pPr>
    </w:lvl>
    <w:lvl w:ilvl="6" w:tplc="0809000F" w:tentative="1">
      <w:start w:val="1"/>
      <w:numFmt w:val="decimal"/>
      <w:lvlText w:val="%7."/>
      <w:lvlJc w:val="left"/>
      <w:pPr>
        <w:tabs>
          <w:tab w:val="num" w:pos="5037"/>
        </w:tabs>
        <w:ind w:left="5037" w:hanging="360"/>
      </w:pPr>
    </w:lvl>
    <w:lvl w:ilvl="7" w:tplc="08090019" w:tentative="1">
      <w:start w:val="1"/>
      <w:numFmt w:val="lowerLetter"/>
      <w:lvlText w:val="%8."/>
      <w:lvlJc w:val="left"/>
      <w:pPr>
        <w:tabs>
          <w:tab w:val="num" w:pos="5757"/>
        </w:tabs>
        <w:ind w:left="5757" w:hanging="360"/>
      </w:pPr>
    </w:lvl>
    <w:lvl w:ilvl="8" w:tplc="0809001B" w:tentative="1">
      <w:start w:val="1"/>
      <w:numFmt w:val="lowerRoman"/>
      <w:lvlText w:val="%9."/>
      <w:lvlJc w:val="right"/>
      <w:pPr>
        <w:tabs>
          <w:tab w:val="num" w:pos="6477"/>
        </w:tabs>
        <w:ind w:left="647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D95"/>
    <w:rsid w:val="00111FFD"/>
    <w:rsid w:val="001D6E0F"/>
    <w:rsid w:val="00471DA9"/>
    <w:rsid w:val="004F7400"/>
    <w:rsid w:val="006E54C6"/>
    <w:rsid w:val="007B046B"/>
    <w:rsid w:val="007C1D95"/>
    <w:rsid w:val="008C0206"/>
    <w:rsid w:val="008D7617"/>
    <w:rsid w:val="00907FEC"/>
    <w:rsid w:val="00A51AFA"/>
    <w:rsid w:val="00AB77B8"/>
    <w:rsid w:val="00B10A7A"/>
    <w:rsid w:val="00BF0BF1"/>
    <w:rsid w:val="00C06CCF"/>
    <w:rsid w:val="00E248D0"/>
    <w:rsid w:val="00FB53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DCC25"/>
  <w15:docId w15:val="{C735F1F6-4833-4EE9-9ED8-2A8EB51E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1D95"/>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C1D95"/>
    <w:pPr>
      <w:tabs>
        <w:tab w:val="center" w:pos="4153"/>
        <w:tab w:val="right" w:pos="8306"/>
      </w:tabs>
    </w:pPr>
  </w:style>
  <w:style w:type="character" w:customStyle="1" w:styleId="FooterChar">
    <w:name w:val="Footer Char"/>
    <w:basedOn w:val="DefaultParagraphFont"/>
    <w:link w:val="Footer"/>
    <w:rsid w:val="007C1D95"/>
    <w:rPr>
      <w:rFonts w:ascii="Times New Roman" w:eastAsia="Times New Roman" w:hAnsi="Times New Roman" w:cs="Times New Roman"/>
      <w:sz w:val="24"/>
      <w:szCs w:val="24"/>
      <w:lang w:val="en-GB" w:eastAsia="en-GB"/>
    </w:rPr>
  </w:style>
  <w:style w:type="character" w:styleId="Hyperlink">
    <w:name w:val="Hyperlink"/>
    <w:rsid w:val="007C1D95"/>
    <w:rPr>
      <w:color w:val="0000FF"/>
      <w:u w:val="single"/>
    </w:rPr>
  </w:style>
  <w:style w:type="character" w:styleId="PageNumber">
    <w:name w:val="page number"/>
    <w:basedOn w:val="DefaultParagraphFont"/>
    <w:rsid w:val="007C1D95"/>
  </w:style>
  <w:style w:type="paragraph" w:customStyle="1" w:styleId="BulletSymbol">
    <w:name w:val="Bullet (Symbol)"/>
    <w:basedOn w:val="Normal"/>
    <w:rsid w:val="007C1D95"/>
    <w:pPr>
      <w:numPr>
        <w:numId w:val="1"/>
      </w:numPr>
    </w:pPr>
  </w:style>
  <w:style w:type="paragraph" w:customStyle="1" w:styleId="StyleBulletSymbolVerdana9ptBold">
    <w:name w:val="Style Bullet (Symbol) + Verdana 9 pt Bold"/>
    <w:basedOn w:val="BulletSymbol"/>
    <w:rsid w:val="007C1D95"/>
    <w:pPr>
      <w:spacing w:before="80" w:after="80" w:line="288" w:lineRule="auto"/>
    </w:pPr>
    <w:rPr>
      <w:rFonts w:ascii="Verdana" w:hAnsi="Verdana"/>
      <w:bCs/>
      <w:sz w:val="18"/>
      <w:szCs w:val="18"/>
    </w:rPr>
  </w:style>
  <w:style w:type="paragraph" w:styleId="BalloonText">
    <w:name w:val="Balloon Text"/>
    <w:basedOn w:val="Normal"/>
    <w:link w:val="BalloonTextChar"/>
    <w:uiPriority w:val="99"/>
    <w:semiHidden/>
    <w:unhideWhenUsed/>
    <w:rsid w:val="007C1D95"/>
    <w:rPr>
      <w:rFonts w:ascii="Tahoma" w:hAnsi="Tahoma" w:cs="Tahoma"/>
      <w:sz w:val="16"/>
      <w:szCs w:val="16"/>
    </w:rPr>
  </w:style>
  <w:style w:type="character" w:customStyle="1" w:styleId="BalloonTextChar">
    <w:name w:val="Balloon Text Char"/>
    <w:basedOn w:val="DefaultParagraphFont"/>
    <w:link w:val="BalloonText"/>
    <w:uiPriority w:val="99"/>
    <w:semiHidden/>
    <w:rsid w:val="007C1D95"/>
    <w:rPr>
      <w:rFonts w:ascii="Tahoma" w:eastAsia="Times New Roman" w:hAnsi="Tahoma" w:cs="Tahoma"/>
      <w:sz w:val="16"/>
      <w:szCs w:val="16"/>
      <w:lang w:val="en-GB" w:eastAsia="en-GB"/>
    </w:rPr>
  </w:style>
  <w:style w:type="paragraph" w:styleId="Header">
    <w:name w:val="header"/>
    <w:basedOn w:val="Normal"/>
    <w:link w:val="HeaderChar"/>
    <w:uiPriority w:val="99"/>
    <w:unhideWhenUsed/>
    <w:rsid w:val="00AB77B8"/>
    <w:pPr>
      <w:tabs>
        <w:tab w:val="center" w:pos="4513"/>
        <w:tab w:val="right" w:pos="9026"/>
      </w:tabs>
    </w:pPr>
  </w:style>
  <w:style w:type="character" w:customStyle="1" w:styleId="HeaderChar">
    <w:name w:val="Header Char"/>
    <w:basedOn w:val="DefaultParagraphFont"/>
    <w:link w:val="Header"/>
    <w:uiPriority w:val="99"/>
    <w:rsid w:val="00AB77B8"/>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llocation@ems.co.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63411988</Template>
  <TotalTime>1406</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 Oosterbaan</dc:creator>
  <cp:lastModifiedBy>Edward Oosterbaan</cp:lastModifiedBy>
  <cp:revision>13</cp:revision>
  <dcterms:created xsi:type="dcterms:W3CDTF">2019-08-05T23:44:00Z</dcterms:created>
  <dcterms:modified xsi:type="dcterms:W3CDTF">2019-08-12T04:43:00Z</dcterms:modified>
</cp:coreProperties>
</file>